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BB492" w14:textId="397BEA78" w:rsidR="008D5DD5" w:rsidRPr="002B1794" w:rsidRDefault="008D5DD5" w:rsidP="008D5DD5">
      <w:pPr>
        <w:pStyle w:val="3GPPHeader"/>
        <w:rPr>
          <w:lang w:val="en-US"/>
        </w:rPr>
      </w:pPr>
      <w:r w:rsidRPr="002B1794">
        <w:rPr>
          <w:lang w:val="en-US"/>
        </w:rPr>
        <w:t>3GPP TSG RAN WG1 Meeting RAN1#96</w:t>
      </w:r>
      <w:r>
        <w:rPr>
          <w:lang w:val="en-US"/>
        </w:rPr>
        <w:t>-bis</w:t>
      </w:r>
      <w:r w:rsidRPr="002B1794">
        <w:rPr>
          <w:lang w:val="en-US"/>
        </w:rPr>
        <w:tab/>
      </w:r>
      <w:r w:rsidR="00860CEA" w:rsidRPr="00860CEA">
        <w:rPr>
          <w:i/>
          <w:lang w:val="en-US"/>
        </w:rPr>
        <w:t>R1-190511</w:t>
      </w:r>
      <w:r w:rsidR="00FC3798">
        <w:rPr>
          <w:i/>
          <w:lang w:val="en-US"/>
        </w:rPr>
        <w:t>1</w:t>
      </w:r>
    </w:p>
    <w:p w14:paraId="7CBB3D85" w14:textId="77777777" w:rsidR="008D5DD5" w:rsidRPr="002B1794" w:rsidRDefault="008D5DD5" w:rsidP="008D5DD5">
      <w:pPr>
        <w:pStyle w:val="3GPPHeader"/>
        <w:rPr>
          <w:rFonts w:eastAsiaTheme="minorHAnsi" w:cstheme="minorBidi"/>
          <w:sz w:val="22"/>
          <w:szCs w:val="22"/>
          <w:lang w:val="en-US"/>
        </w:rPr>
      </w:pPr>
      <w:r>
        <w:rPr>
          <w:lang w:val="en-US"/>
        </w:rPr>
        <w:t>Xi’an</w:t>
      </w:r>
      <w:r w:rsidRPr="0051599E">
        <w:rPr>
          <w:lang w:val="en-US"/>
        </w:rPr>
        <w:t xml:space="preserve">, </w:t>
      </w:r>
      <w:r>
        <w:rPr>
          <w:lang w:val="en-US"/>
        </w:rPr>
        <w:t>China</w:t>
      </w:r>
      <w:r w:rsidRPr="0051599E">
        <w:rPr>
          <w:lang w:val="en-US"/>
        </w:rPr>
        <w:t xml:space="preserve">, </w:t>
      </w:r>
      <w:r>
        <w:rPr>
          <w:lang w:val="en-US"/>
        </w:rPr>
        <w:t>April</w:t>
      </w:r>
      <w:r w:rsidRPr="0051599E">
        <w:rPr>
          <w:lang w:val="en-US"/>
        </w:rPr>
        <w:t xml:space="preserve"> </w:t>
      </w:r>
      <w:r>
        <w:rPr>
          <w:lang w:val="en-US"/>
        </w:rPr>
        <w:t>8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 xml:space="preserve"> – </w:t>
      </w:r>
      <w:r>
        <w:rPr>
          <w:lang w:val="en-US"/>
        </w:rPr>
        <w:t>12</w:t>
      </w:r>
      <w:r w:rsidRPr="0051599E">
        <w:rPr>
          <w:vertAlign w:val="superscript"/>
          <w:lang w:val="en-US"/>
        </w:rPr>
        <w:t>th</w:t>
      </w:r>
      <w:r w:rsidRPr="0051599E">
        <w:rPr>
          <w:lang w:val="en-US"/>
        </w:rPr>
        <w:t>, 2019</w:t>
      </w:r>
    </w:p>
    <w:p w14:paraId="185ECFD2" w14:textId="77777777" w:rsidR="00904CFD" w:rsidRPr="00045AA3" w:rsidRDefault="00904CFD" w:rsidP="00904CFD">
      <w:pPr>
        <w:pStyle w:val="3GPPHeader"/>
        <w:rPr>
          <w:lang w:val="en-US"/>
        </w:rPr>
      </w:pPr>
    </w:p>
    <w:p w14:paraId="08577001" w14:textId="77777777" w:rsidR="00904CFD" w:rsidRPr="00327997" w:rsidRDefault="00904CFD" w:rsidP="00904CFD">
      <w:pPr>
        <w:pStyle w:val="3GPPHeader"/>
      </w:pPr>
      <w:r w:rsidRPr="00327997">
        <w:t>Source:</w:t>
      </w:r>
      <w:r w:rsidRPr="00327997">
        <w:tab/>
        <w:t>Ericsson</w:t>
      </w:r>
    </w:p>
    <w:p w14:paraId="7644D3D6" w14:textId="33D2D3FB" w:rsidR="003D4C25" w:rsidRDefault="00904CFD" w:rsidP="00904CFD">
      <w:pPr>
        <w:pStyle w:val="3GPPHeader"/>
      </w:pPr>
      <w:r w:rsidRPr="00327997">
        <w:t>Title:</w:t>
      </w:r>
      <w:r w:rsidRPr="00327997">
        <w:tab/>
      </w:r>
      <w:r w:rsidR="003D4C25" w:rsidRPr="003D4C25">
        <w:t xml:space="preserve">On </w:t>
      </w:r>
      <w:r w:rsidR="00FC3798">
        <w:t>CBSR for Type II CSI enhancements</w:t>
      </w:r>
    </w:p>
    <w:p w14:paraId="00EFAC0D" w14:textId="4617A9B3" w:rsidR="00904CFD" w:rsidRPr="00B91755" w:rsidRDefault="00904CFD" w:rsidP="00904CFD">
      <w:pPr>
        <w:pStyle w:val="3GPPHeader"/>
        <w:rPr>
          <w:lang w:val="en-US"/>
        </w:rPr>
      </w:pPr>
      <w:r w:rsidRPr="00561DAC">
        <w:rPr>
          <w:lang w:val="en-US"/>
        </w:rPr>
        <w:t>Agenda Item:</w:t>
      </w:r>
      <w:r w:rsidRPr="00561DAC">
        <w:rPr>
          <w:lang w:val="en-US"/>
        </w:rPr>
        <w:tab/>
      </w:r>
      <w:r w:rsidR="005E4B93" w:rsidRPr="00CE540B">
        <w:rPr>
          <w:lang w:val="en-US"/>
        </w:rPr>
        <w:t>7.2.8.</w:t>
      </w:r>
      <w:r w:rsidR="00596845">
        <w:rPr>
          <w:lang w:val="en-US"/>
        </w:rPr>
        <w:t>6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26E3BF05" w:rsidR="00E90E49" w:rsidRDefault="007F75D5" w:rsidP="00CE0424">
      <w:pPr>
        <w:pStyle w:val="Heading1"/>
      </w:pPr>
      <w:r>
        <w:t>Introduction</w:t>
      </w:r>
    </w:p>
    <w:p w14:paraId="31DF2C8F" w14:textId="7CD26049" w:rsidR="00596845" w:rsidRPr="00FC3798" w:rsidRDefault="00FC3798" w:rsidP="00596845">
      <w:r>
        <w:t xml:space="preserve">Codebook Subset Restriction (CBSR) </w:t>
      </w:r>
      <w:r w:rsidR="005835AB">
        <w:t xml:space="preserve">was introduced in Rel-8 for the 2Tx and 4Tx codebooks </w:t>
      </w:r>
      <w:r w:rsidR="00D07BA9">
        <w:t xml:space="preserve">in LTE </w:t>
      </w:r>
      <w:r w:rsidR="005835AB">
        <w:t xml:space="preserve">and have been </w:t>
      </w:r>
      <w:r w:rsidR="00D07BA9">
        <w:t>supported for each new codebook ever since. In RAN1</w:t>
      </w:r>
      <w:r w:rsidR="00525E9D">
        <w:t xml:space="preserve">#95, it was agreed to follow this principle and introduce CBSR </w:t>
      </w:r>
      <w:r w:rsidR="009B68C0">
        <w:t>also for the enhanced Type II codebook:</w:t>
      </w:r>
    </w:p>
    <w:p w14:paraId="5B0A3146" w14:textId="77777777" w:rsidR="00596845" w:rsidRPr="00FC3798" w:rsidRDefault="00596845" w:rsidP="00596845">
      <w:pPr>
        <w:pStyle w:val="Style1"/>
        <w:spacing w:after="0" w:line="240" w:lineRule="auto"/>
        <w:ind w:firstLine="0"/>
        <w:rPr>
          <w:rFonts w:ascii="Times New Roman" w:hAnsi="Times New Roman" w:cs="Times New Roman"/>
          <w:highlight w:val="green"/>
          <w:lang w:val="en-US"/>
        </w:rPr>
      </w:pPr>
      <w:r w:rsidRPr="00FC3798">
        <w:rPr>
          <w:rFonts w:ascii="Times New Roman" w:hAnsi="Times New Roman" w:cs="Times New Roman"/>
          <w:b/>
          <w:highlight w:val="green"/>
          <w:lang w:val="en-US"/>
        </w:rPr>
        <w:t>Agreement</w:t>
      </w:r>
    </w:p>
    <w:p w14:paraId="3111385A" w14:textId="77777777" w:rsidR="00596845" w:rsidRPr="00FC3798" w:rsidRDefault="00596845" w:rsidP="00596845">
      <w:pPr>
        <w:pStyle w:val="Style1"/>
        <w:spacing w:after="0" w:line="240" w:lineRule="auto"/>
        <w:ind w:firstLine="0"/>
        <w:rPr>
          <w:rFonts w:ascii="Times New Roman" w:hAnsi="Times New Roman" w:cs="Times New Roman"/>
          <w:lang w:val="en-US"/>
        </w:rPr>
      </w:pPr>
      <w:r w:rsidRPr="00FC3798">
        <w:rPr>
          <w:rFonts w:ascii="Times New Roman" w:hAnsi="Times New Roman" w:cs="Times New Roman"/>
          <w:lang w:val="en-US"/>
        </w:rPr>
        <w:t xml:space="preserve">For Rel-16 NR, agree on Alt1 (DFT-based compression) in Table 1 of </w:t>
      </w:r>
      <w:hyperlink r:id="rId11" w:history="1">
        <w:r w:rsidRPr="00FC3798">
          <w:rPr>
            <w:rStyle w:val="Hyperlink"/>
            <w:rFonts w:ascii="Times New Roman" w:hAnsi="Times New Roman" w:cs="Times New Roman"/>
            <w:lang w:val="en-US"/>
          </w:rPr>
          <w:t>R1-1813002</w:t>
        </w:r>
      </w:hyperlink>
      <w:r w:rsidRPr="00FC3798">
        <w:rPr>
          <w:rFonts w:ascii="Times New Roman" w:hAnsi="Times New Roman" w:cs="Times New Roman"/>
          <w:lang w:val="en-US"/>
        </w:rPr>
        <w:t xml:space="preserve"> as the adopted Type II rank 1-2 overhead reduction (compression) scheme as formulated in Alt1.1 of </w:t>
      </w:r>
      <w:hyperlink r:id="rId12" w:history="1">
        <w:r w:rsidRPr="00FC3798">
          <w:rPr>
            <w:rStyle w:val="Hyperlink"/>
            <w:rFonts w:ascii="Times New Roman" w:hAnsi="Times New Roman" w:cs="Times New Roman"/>
            <w:lang w:val="en-US"/>
          </w:rPr>
          <w:t>R1-1813002</w:t>
        </w:r>
      </w:hyperlink>
    </w:p>
    <w:p w14:paraId="7CAB9A13" w14:textId="77777777" w:rsidR="00596845" w:rsidRPr="00FC3798" w:rsidRDefault="00596845" w:rsidP="00596845">
      <w:pPr>
        <w:pStyle w:val="Style1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FC3798">
        <w:rPr>
          <w:rFonts w:ascii="Times New Roman" w:hAnsi="Times New Roman" w:cs="Times New Roman"/>
          <w:lang w:val="en-US"/>
        </w:rPr>
        <w:t>Note: The same DFT-based compression scheme is extended for Type II port selection codebook</w:t>
      </w:r>
    </w:p>
    <w:p w14:paraId="5E42D2BF" w14:textId="77777777" w:rsidR="00596845" w:rsidRPr="00FC3798" w:rsidRDefault="00596845" w:rsidP="00596845">
      <w:pPr>
        <w:pStyle w:val="Style1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FC3798">
        <w:rPr>
          <w:rFonts w:ascii="Times New Roman" w:hAnsi="Times New Roman" w:cs="Times New Roman"/>
          <w:lang w:val="en-US"/>
        </w:rPr>
        <w:t>Codebook subset restriction (CBSR) is supported when DFT-based compression is utilized for Type II codebooks with overhead reduction (compression) scheme</w:t>
      </w:r>
    </w:p>
    <w:p w14:paraId="449BCF5D" w14:textId="77777777" w:rsidR="00596845" w:rsidRPr="00FC3798" w:rsidRDefault="00596845" w:rsidP="00596845">
      <w:pPr>
        <w:pStyle w:val="Style1"/>
        <w:numPr>
          <w:ilvl w:val="1"/>
          <w:numId w:val="39"/>
        </w:numPr>
        <w:spacing w:after="0" w:line="240" w:lineRule="auto"/>
        <w:rPr>
          <w:rFonts w:ascii="Times New Roman" w:hAnsi="Times New Roman" w:cs="Times New Roman"/>
          <w:lang w:val="en-US"/>
        </w:rPr>
      </w:pPr>
      <w:r w:rsidRPr="00FC3798">
        <w:rPr>
          <w:rFonts w:ascii="Times New Roman" w:hAnsi="Times New Roman" w:cs="Times New Roman"/>
          <w:lang w:val="en-US"/>
        </w:rPr>
        <w:t xml:space="preserve">FFS: detailed signaling mechanism </w:t>
      </w:r>
    </w:p>
    <w:p w14:paraId="4C7CB274" w14:textId="13746FB8" w:rsidR="00596845" w:rsidRDefault="00596845" w:rsidP="00596845"/>
    <w:p w14:paraId="74EEB231" w14:textId="01690597" w:rsidR="0083717A" w:rsidRPr="00596845" w:rsidRDefault="0083717A" w:rsidP="00596845">
      <w:r>
        <w:t xml:space="preserve">In this contribution we discuss potential </w:t>
      </w:r>
      <w:r w:rsidR="000D35E6">
        <w:t>CBSR designs for the enhanced Type II codebooks.</w:t>
      </w:r>
    </w:p>
    <w:p w14:paraId="436C9B9C" w14:textId="53F152EC" w:rsidR="00E574EE" w:rsidRDefault="000D35E6" w:rsidP="00705CCB">
      <w:pPr>
        <w:pStyle w:val="Heading1"/>
      </w:pPr>
      <w:r>
        <w:t xml:space="preserve">Overview of Rel-15 </w:t>
      </w:r>
      <w:r w:rsidR="00E07A2A">
        <w:t>CBSR mechanisms</w:t>
      </w:r>
    </w:p>
    <w:p w14:paraId="5A2EE418" w14:textId="572ECC5B" w:rsidR="00E07A2A" w:rsidRDefault="00E07A2A" w:rsidP="00E07A2A">
      <w:r>
        <w:t xml:space="preserve">In NR Rel-15, CBSR is supported for both </w:t>
      </w:r>
      <w:r w:rsidR="000304EC">
        <w:t xml:space="preserve">Type I and Type II codebooks, but with slightly different implementations. </w:t>
      </w:r>
      <w:r w:rsidR="0062064A">
        <w:t xml:space="preserve">Note that we consider the 2Tx codebook CBSR as a special case which is not included in the below analysis. </w:t>
      </w:r>
      <w:r w:rsidR="009750F2">
        <w:t>Some</w:t>
      </w:r>
      <w:r w:rsidR="000304EC">
        <w:t xml:space="preserve"> general principle</w:t>
      </w:r>
      <w:r w:rsidR="009750F2">
        <w:t>s</w:t>
      </w:r>
      <w:r w:rsidR="000304EC">
        <w:t xml:space="preserve"> for</w:t>
      </w:r>
      <w:r w:rsidR="009750F2">
        <w:t xml:space="preserve"> Rel-15 CBSR, that should be followed also for Rel-16 CBSR are:</w:t>
      </w:r>
    </w:p>
    <w:p w14:paraId="46B805F5" w14:textId="3962B06D" w:rsidR="009750F2" w:rsidRDefault="009750F2" w:rsidP="009750F2">
      <w:pPr>
        <w:pStyle w:val="ListParagraph"/>
        <w:numPr>
          <w:ilvl w:val="0"/>
          <w:numId w:val="39"/>
        </w:numPr>
      </w:pPr>
      <w:r>
        <w:t xml:space="preserve">CBSR signalling is rank-agnostic, i.e. </w:t>
      </w:r>
      <w:r w:rsidR="00CC4975">
        <w:t>a single CBSR is given which is applicable to all transmission ranks</w:t>
      </w:r>
    </w:p>
    <w:p w14:paraId="1A17189F" w14:textId="3D847DD8" w:rsidR="0062064A" w:rsidRDefault="00705C6A" w:rsidP="009750F2">
      <w:pPr>
        <w:pStyle w:val="ListParagraph"/>
        <w:numPr>
          <w:ilvl w:val="0"/>
          <w:numId w:val="39"/>
        </w:numPr>
      </w:pPr>
      <w:r>
        <w:t>Reported r</w:t>
      </w:r>
      <w:r w:rsidR="005570BE">
        <w:t>ank is</w:t>
      </w:r>
      <w:r>
        <w:t xml:space="preserve"> restricted with separate rank restriction signalling</w:t>
      </w:r>
    </w:p>
    <w:p w14:paraId="1EDC977F" w14:textId="380BFFCD" w:rsidR="00705C6A" w:rsidRDefault="001B2D11" w:rsidP="009750F2">
      <w:pPr>
        <w:pStyle w:val="ListParagraph"/>
        <w:numPr>
          <w:ilvl w:val="0"/>
          <w:numId w:val="39"/>
        </w:numPr>
      </w:pPr>
      <w:r>
        <w:t>“</w:t>
      </w:r>
      <w:r w:rsidR="00705C6A">
        <w:t>W1 restriction</w:t>
      </w:r>
      <w:r>
        <w:t>”</w:t>
      </w:r>
      <w:r w:rsidR="00705C6A">
        <w:t xml:space="preserve"> is based on beam restriction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k,l</m:t>
            </m:r>
          </m:sub>
        </m:sSub>
      </m:oMath>
      <w:r w:rsidR="00BC6423">
        <w:t xml:space="preserve">, if at least one restricted beam is included in the precoder, the </w:t>
      </w:r>
      <w:r>
        <w:t xml:space="preserve">precoder is restricted </w:t>
      </w:r>
    </w:p>
    <w:p w14:paraId="2C18B9A1" w14:textId="5FAF33B0" w:rsidR="00705CCB" w:rsidRDefault="001B2D11" w:rsidP="003B49AE">
      <w:pPr>
        <w:pStyle w:val="ListParagraph"/>
        <w:numPr>
          <w:ilvl w:val="0"/>
          <w:numId w:val="39"/>
        </w:numPr>
      </w:pPr>
      <w:r>
        <w:t>“W2 restriction” is not supported (except</w:t>
      </w:r>
      <w:r w:rsidR="00153810">
        <w:t xml:space="preserve"> in the sense that for Type I rank 1-2 codebook with Config 2,</w:t>
      </w:r>
      <w:r w:rsidR="00C14319">
        <w:t xml:space="preserve"> the used</w:t>
      </w:r>
      <w:r w:rsidR="0015381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k,l</m:t>
            </m:r>
          </m:sub>
        </m:sSub>
      </m:oMath>
      <w:r w:rsidR="00C14319">
        <w:t xml:space="preserve"> can be subselected from intermediary subset in W1)</w:t>
      </w:r>
    </w:p>
    <w:p w14:paraId="5F5EDC46" w14:textId="496529D0" w:rsidR="003E0BA5" w:rsidRDefault="003E0BA5" w:rsidP="003B49AE">
      <w:pPr>
        <w:pStyle w:val="ListParagraph"/>
        <w:numPr>
          <w:ilvl w:val="0"/>
          <w:numId w:val="39"/>
        </w:numPr>
      </w:pPr>
      <w:r>
        <w:t>CBSR does not change PMI payload</w:t>
      </w:r>
    </w:p>
    <w:p w14:paraId="66F35239" w14:textId="446B2B21" w:rsidR="009B68C0" w:rsidRDefault="009B68C0" w:rsidP="003D2EEC">
      <w:r>
        <w:t>The W1 restriction is useful for controlling inter-cell interference levels, particularly in elevation direction</w:t>
      </w:r>
      <w:r w:rsidR="003D2EEC">
        <w:t xml:space="preserve">, which is important for both Type I and Type II codebooks. </w:t>
      </w:r>
    </w:p>
    <w:p w14:paraId="40A6DA05" w14:textId="11AB2F76" w:rsidR="003D2EEC" w:rsidRPr="003D2EEC" w:rsidRDefault="003D2EEC" w:rsidP="003D2EEC">
      <w:r>
        <w:t>While the Type I CBSR</w:t>
      </w:r>
      <w:r w:rsidR="00A169AF">
        <w:t xml:space="preserve"> uses beam </w:t>
      </w:r>
      <w:r w:rsidR="006B49FF">
        <w:t>restriction</w:t>
      </w:r>
      <w:r w:rsidR="00A169AF">
        <w:t xml:space="preserve"> directly, with a size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A169AF">
        <w:t xml:space="preserve"> bitmap b</w:t>
      </w:r>
      <w:r w:rsidR="00D131EE">
        <w:t>eing signalled where each bit in the bitmap correspond</w:t>
      </w:r>
      <w:r w:rsidR="006B49FF">
        <w:t>s</w:t>
      </w:r>
      <w:r w:rsidR="00D131EE">
        <w:t xml:space="preserve"> to the restriction of a 2D DFT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k,l</m:t>
            </m:r>
          </m:sub>
        </m:sSub>
      </m:oMath>
      <w:r w:rsidR="00436F64">
        <w:t xml:space="preserve">, the Type II CBSR uses joint beam and wideband amplitude restriction </w:t>
      </w:r>
      <w:r w:rsidR="00CE6347">
        <w:t>where the</w:t>
      </w:r>
      <w:r w:rsidR="00436F64">
        <w:t xml:space="preserve"> </w:t>
      </w:r>
      <w:r w:rsidR="00CE6347">
        <w:t>beam restriction is constrained so that only</w:t>
      </w:r>
      <w:r w:rsidR="0088405A">
        <w:t xml:space="preserve"> P=4</w:t>
      </w:r>
      <w:r w:rsidR="00CE6347">
        <w:t xml:space="preserve"> </w:t>
      </w:r>
      <w:r w:rsidR="0088405A">
        <w:t xml:space="preserve">size N1*N2 </w:t>
      </w:r>
      <w:r w:rsidR="00CE6347">
        <w:t>beam groups</w:t>
      </w:r>
      <w:r w:rsidR="0088405A">
        <w:t xml:space="preserve"> can be restricted. This is a quite complicated </w:t>
      </w:r>
      <w:r w:rsidR="00705C63">
        <w:t xml:space="preserve">scheme </w:t>
      </w:r>
      <w:r w:rsidR="006B49FF">
        <w:t>which</w:t>
      </w:r>
      <w:r w:rsidR="0088405A">
        <w:t xml:space="preserve"> is illustrated</w:t>
      </w:r>
      <w:r w:rsidR="00705C63">
        <w:t xml:space="preserve"> </w:t>
      </w:r>
      <w:r w:rsidR="0088405A">
        <w:t>in Figure 1</w:t>
      </w:r>
      <w:r w:rsidR="00705C63">
        <w:t>.</w:t>
      </w:r>
    </w:p>
    <w:p w14:paraId="1C3D9915" w14:textId="77777777" w:rsidR="009B68C0" w:rsidRDefault="009B68C0" w:rsidP="00705CCB"/>
    <w:p w14:paraId="0EDF34FD" w14:textId="240077F2" w:rsidR="00AC6321" w:rsidRDefault="00AC6321" w:rsidP="00705CCB"/>
    <w:p w14:paraId="03A4CB8E" w14:textId="77777777" w:rsidR="00473FD1" w:rsidRDefault="00473FD1" w:rsidP="00473FD1">
      <w:pPr>
        <w:keepNext/>
      </w:pPr>
      <w:r>
        <w:rPr>
          <w:noProof/>
        </w:rPr>
        <w:lastRenderedPageBreak/>
        <w:drawing>
          <wp:inline distT="0" distB="0" distL="0" distR="0" wp14:anchorId="5FA28204" wp14:editId="6BF12FE3">
            <wp:extent cx="5937250" cy="33147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654EF" w14:textId="1C8D6188" w:rsidR="00AC6321" w:rsidRDefault="00473FD1" w:rsidP="00473FD1">
      <w:pPr>
        <w:pStyle w:val="Caption"/>
        <w:ind w:left="1134" w:firstLine="567"/>
        <w:jc w:val="bo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Illustration of Rel-15 Type II CBSR mechanism</w:t>
      </w:r>
    </w:p>
    <w:p w14:paraId="76E35255" w14:textId="09DA7301" w:rsidR="00705C63" w:rsidRDefault="00705C63" w:rsidP="00705C63"/>
    <w:p w14:paraId="1C7AA50A" w14:textId="6DB69A0C" w:rsidR="00705C63" w:rsidRDefault="00705C63" w:rsidP="00705C63">
      <w:pPr>
        <w:pStyle w:val="Heading1"/>
      </w:pPr>
      <w:r>
        <w:t xml:space="preserve">Discussion on Rel-16 CBSR </w:t>
      </w:r>
    </w:p>
    <w:p w14:paraId="11409D5F" w14:textId="7FC0E499" w:rsidR="00705C63" w:rsidRDefault="00110DEF" w:rsidP="00705C63">
      <w:r>
        <w:t>One immediate observation is that the Rel-15 Type II CBSR design cannot be directly applied to the Rel-16 codebook, since t</w:t>
      </w:r>
      <w:r w:rsidR="006E292F">
        <w:t>here is no per-beam</w:t>
      </w:r>
      <w:r w:rsidR="004132DE">
        <w:t xml:space="preserve"> WB amplitude coefficient (rather there are up to </w:t>
      </w:r>
      <m:oMath>
        <m:r>
          <w:rPr>
            <w:rFonts w:ascii="Cambria Math" w:hAnsi="Cambria Math"/>
          </w:rPr>
          <m:t xml:space="preserve">M </m:t>
        </m:r>
      </m:oMath>
      <w:r w:rsidR="00484C71">
        <w:t>amplitude coefficients for each beam, each corresponding to an FD-basis</w:t>
      </w:r>
      <w:r w:rsidR="004D4AC0">
        <w:t xml:space="preserve"> vector).</w:t>
      </w:r>
    </w:p>
    <w:p w14:paraId="309BC758" w14:textId="0517E980" w:rsidR="006C007F" w:rsidRDefault="00055B6F" w:rsidP="006C007F">
      <w:pPr>
        <w:pStyle w:val="Observation"/>
      </w:pPr>
      <w:bookmarkStart w:id="0" w:name="_Toc4755284"/>
      <w:r>
        <w:t>Rel-15 Type II CBSR cannot be applied to</w:t>
      </w:r>
      <w:r w:rsidR="006C007F">
        <w:t xml:space="preserve"> Rel-16 Type II codebook since there is no wideband amplitude coefficient</w:t>
      </w:r>
      <w:bookmarkEnd w:id="0"/>
    </w:p>
    <w:p w14:paraId="387E0715" w14:textId="77777777" w:rsidR="00211751" w:rsidRDefault="006C007F" w:rsidP="006C007F">
      <w:r>
        <w:t xml:space="preserve">While the </w:t>
      </w:r>
      <w:r w:rsidR="00B13440">
        <w:t xml:space="preserve">spec could of course define a mapping between the set of up to M amplitude coefficients </w:t>
      </w:r>
      <w:r w:rsidR="00C050DB">
        <w:t>for a beam and layer, to a reference amplitude value (in lieu of the</w:t>
      </w:r>
      <w:r w:rsidR="00B13440">
        <w:t xml:space="preserve"> </w:t>
      </w:r>
      <w:r w:rsidR="00C050DB">
        <w:t>WB amplitude value), which could be used in the Rel-15 CBSR mechanism, this does not seem to be very useful.</w:t>
      </w:r>
      <w:r w:rsidR="00CC50D1">
        <w:t xml:space="preserve"> </w:t>
      </w:r>
    </w:p>
    <w:p w14:paraId="354A2AD0" w14:textId="37B19203" w:rsidR="006C007F" w:rsidRDefault="00CC50D1" w:rsidP="006C007F">
      <w:r>
        <w:t>Another option is to consider joint beam and FD-basis vector restriction</w:t>
      </w:r>
      <w:r w:rsidR="00211751">
        <w:t xml:space="preserve">. However, it is not very likely that the gNB can determine a joint restriction that has any practical utility </w:t>
      </w:r>
      <w:r w:rsidR="00B15BBE">
        <w:t xml:space="preserve">as a method of controlling inter-cell interference (which after all is </w:t>
      </w:r>
      <w:r w:rsidR="00826C16">
        <w:t>the motivation for introducing CBSR). Therefore</w:t>
      </w:r>
      <w:r w:rsidR="00997639">
        <w:t>,</w:t>
      </w:r>
      <w:r w:rsidR="00826C16">
        <w:t xml:space="preserve"> we propose to consider only beam based </w:t>
      </w:r>
      <w:r w:rsidR="00997639">
        <w:t>CBSR for Rel-16. In order to minimize the specification work, we can simply reuse the Rel-15 Type I CBSR, which can be directly applied to the Rel-16 Type II codebook.</w:t>
      </w:r>
    </w:p>
    <w:p w14:paraId="323B4459" w14:textId="26B9DA35" w:rsidR="00962788" w:rsidRDefault="00962788" w:rsidP="006C007F"/>
    <w:p w14:paraId="42F4EEDB" w14:textId="2BF75BDC" w:rsidR="00962788" w:rsidRDefault="00962788" w:rsidP="00962788">
      <w:pPr>
        <w:pStyle w:val="Proposal"/>
      </w:pPr>
      <w:bookmarkStart w:id="1" w:name="_Toc4755286"/>
      <w:r>
        <w:t xml:space="preserve">For CBSR for Rel-16 Type II enhancement, </w:t>
      </w:r>
      <w:r w:rsidR="005D30B4">
        <w:t>consider the following:</w:t>
      </w:r>
      <w:bookmarkEnd w:id="1"/>
    </w:p>
    <w:p w14:paraId="7262B86C" w14:textId="67D6FA55" w:rsidR="005D30B4" w:rsidRDefault="005D30B4" w:rsidP="005D30B4">
      <w:pPr>
        <w:pStyle w:val="Proposal"/>
        <w:numPr>
          <w:ilvl w:val="0"/>
          <w:numId w:val="41"/>
        </w:numPr>
      </w:pPr>
      <w:bookmarkStart w:id="2" w:name="_Toc4755287"/>
      <w:r>
        <w:t>The Rel-15 Type I CBSR (beam restriction) is reused</w:t>
      </w:r>
      <w:bookmarkEnd w:id="2"/>
    </w:p>
    <w:p w14:paraId="3D4E748F" w14:textId="4D7E67EB" w:rsidR="005D30B4" w:rsidRDefault="005D30B4" w:rsidP="005D30B4">
      <w:pPr>
        <w:pStyle w:val="Proposal"/>
        <w:numPr>
          <w:ilvl w:val="1"/>
          <w:numId w:val="41"/>
        </w:numPr>
      </w:pPr>
      <w:bookmarkStart w:id="3" w:name="_Toc4755288"/>
      <w:r>
        <w:t xml:space="preserve">A bitmap of N1N2O1O2 bits is signalled, where each bit corresponds to a beam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k,l</m:t>
            </m:r>
          </m:sub>
        </m:sSub>
      </m:oMath>
      <w:r>
        <w:t>. If at least one restricted beam is included in the precoder, the precoder is restricted</w:t>
      </w:r>
      <w:bookmarkEnd w:id="3"/>
      <w:r>
        <w:t xml:space="preserve"> </w:t>
      </w:r>
    </w:p>
    <w:p w14:paraId="01ECE340" w14:textId="577A6440" w:rsidR="005D30B4" w:rsidRDefault="005D30B4" w:rsidP="005D30B4">
      <w:pPr>
        <w:pStyle w:val="Proposal"/>
        <w:numPr>
          <w:ilvl w:val="1"/>
          <w:numId w:val="41"/>
        </w:numPr>
      </w:pPr>
      <w:bookmarkStart w:id="4" w:name="_Toc4755289"/>
      <w:r>
        <w:t>The CBSR signalling is rank-agnostic, i.e. a single CBSR is given which is applicable to all transmission ranks</w:t>
      </w:r>
      <w:bookmarkEnd w:id="4"/>
    </w:p>
    <w:p w14:paraId="77D6D295" w14:textId="77777777" w:rsidR="005D30B4" w:rsidRDefault="005D30B4" w:rsidP="005D30B4">
      <w:pPr>
        <w:pStyle w:val="Proposal"/>
        <w:numPr>
          <w:ilvl w:val="0"/>
          <w:numId w:val="41"/>
        </w:numPr>
      </w:pPr>
      <w:bookmarkStart w:id="5" w:name="_Toc4755290"/>
      <w:r>
        <w:lastRenderedPageBreak/>
        <w:t>Reported rank is restricted with separate rank restriction signalling</w:t>
      </w:r>
      <w:bookmarkEnd w:id="5"/>
    </w:p>
    <w:p w14:paraId="428B4A27" w14:textId="77777777" w:rsidR="005D30B4" w:rsidRDefault="005D30B4" w:rsidP="005D30B4">
      <w:pPr>
        <w:pStyle w:val="Proposal"/>
        <w:numPr>
          <w:ilvl w:val="0"/>
          <w:numId w:val="41"/>
        </w:numPr>
      </w:pPr>
      <w:bookmarkStart w:id="6" w:name="_Toc4755291"/>
      <w:r>
        <w:t>CBSR does not change PMI payload</w:t>
      </w:r>
      <w:bookmarkEnd w:id="6"/>
    </w:p>
    <w:p w14:paraId="6B1DA0A6" w14:textId="77777777" w:rsidR="00997639" w:rsidRPr="00705C63" w:rsidRDefault="00997639" w:rsidP="006C007F">
      <w:bookmarkStart w:id="7" w:name="_GoBack"/>
      <w:bookmarkEnd w:id="7"/>
    </w:p>
    <w:p w14:paraId="0EC0E72D" w14:textId="10ABA9E0" w:rsidR="00C22138" w:rsidRDefault="003208C9" w:rsidP="00C22138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14:paraId="6A885C0F" w14:textId="77777777" w:rsidR="00155569" w:rsidRDefault="00155569" w:rsidP="00155569">
      <w:r>
        <w:t>Based on the discussion in this contribution we make the following observations:</w:t>
      </w:r>
    </w:p>
    <w:p w14:paraId="053CDC92" w14:textId="77777777" w:rsidR="005D30B4" w:rsidRDefault="001555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rPr>
          <w:highlight w:val="yellow"/>
        </w:rPr>
        <w:fldChar w:fldCharType="begin"/>
      </w:r>
      <w:r>
        <w:rPr>
          <w:highlight w:val="yellow"/>
        </w:rPr>
        <w:instrText xml:space="preserve"> TOC \n \h \z \t "Observation;1" </w:instrText>
      </w:r>
      <w:r>
        <w:rPr>
          <w:highlight w:val="yellow"/>
        </w:rPr>
        <w:fldChar w:fldCharType="separate"/>
      </w:r>
      <w:hyperlink w:anchor="_Toc4755284" w:history="1">
        <w:r w:rsidR="005D30B4" w:rsidRPr="00EC59DC">
          <w:rPr>
            <w:rStyle w:val="Hyperlink"/>
          </w:rPr>
          <w:t>Observation 1</w:t>
        </w:r>
        <w:r w:rsidR="005D30B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5D30B4" w:rsidRPr="00EC59DC">
          <w:rPr>
            <w:rStyle w:val="Hyperlink"/>
          </w:rPr>
          <w:t>Rel-15 Type II CBSR cannot be applied to Rel-16 Type II codebook since there is no wideband amplitude coefficient</w:t>
        </w:r>
      </w:hyperlink>
    </w:p>
    <w:p w14:paraId="08A83B3E" w14:textId="363AB4F5" w:rsidR="00155569" w:rsidRDefault="00155569" w:rsidP="00155569">
      <w:pPr>
        <w:rPr>
          <w:noProof/>
          <w:szCs w:val="22"/>
          <w:lang w:val="en-US"/>
        </w:rPr>
      </w:pPr>
      <w:r>
        <w:rPr>
          <w:noProof/>
          <w:szCs w:val="22"/>
          <w:highlight w:val="yellow"/>
          <w:lang w:val="en-US"/>
        </w:rPr>
        <w:fldChar w:fldCharType="end"/>
      </w:r>
    </w:p>
    <w:p w14:paraId="50C7F64C" w14:textId="205F7214" w:rsidR="00155569" w:rsidRPr="00155569" w:rsidRDefault="00155569" w:rsidP="00155569">
      <w:pPr>
        <w:rPr>
          <w:noProof/>
          <w:szCs w:val="22"/>
          <w:lang w:val="en-US"/>
        </w:rPr>
      </w:pPr>
      <w:r>
        <w:t>Based on these observations, we propose the following:</w:t>
      </w:r>
    </w:p>
    <w:bookmarkStart w:id="8" w:name="_Hlk533167434"/>
    <w:p w14:paraId="0A0F799B" w14:textId="77777777" w:rsidR="005D30B4" w:rsidRDefault="00155569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fldChar w:fldCharType="begin"/>
      </w:r>
      <w:r>
        <w:rPr>
          <w:highlight w:val="yellow"/>
        </w:rPr>
        <w:instrText xml:space="preserve"> TOC \n \h \z \t "Proposal;1" </w:instrText>
      </w:r>
      <w:r>
        <w:fldChar w:fldCharType="separate"/>
      </w:r>
      <w:bookmarkEnd w:id="8"/>
      <w:r w:rsidR="005D30B4" w:rsidRPr="00185109">
        <w:rPr>
          <w:rStyle w:val="Hyperlink"/>
        </w:rPr>
        <w:fldChar w:fldCharType="begin"/>
      </w:r>
      <w:r w:rsidR="005D30B4" w:rsidRPr="00185109">
        <w:rPr>
          <w:rStyle w:val="Hyperlink"/>
        </w:rPr>
        <w:instrText xml:space="preserve"> </w:instrText>
      </w:r>
      <w:r w:rsidR="005D30B4">
        <w:instrText>HYPERLINK \l "_Toc4755286"</w:instrText>
      </w:r>
      <w:r w:rsidR="005D30B4" w:rsidRPr="00185109">
        <w:rPr>
          <w:rStyle w:val="Hyperlink"/>
        </w:rPr>
        <w:instrText xml:space="preserve"> </w:instrText>
      </w:r>
      <w:r w:rsidR="005D30B4" w:rsidRPr="00185109">
        <w:rPr>
          <w:rStyle w:val="Hyperlink"/>
        </w:rPr>
        <w:fldChar w:fldCharType="separate"/>
      </w:r>
      <w:r w:rsidR="005D30B4" w:rsidRPr="00185109">
        <w:rPr>
          <w:rStyle w:val="Hyperlink"/>
        </w:rPr>
        <w:t>Proposal 1</w:t>
      </w:r>
      <w:r w:rsidR="005D30B4"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="005D30B4" w:rsidRPr="00185109">
        <w:rPr>
          <w:rStyle w:val="Hyperlink"/>
        </w:rPr>
        <w:t>For CBSR for Rel-16 Type II enhancement, consider the following:</w:t>
      </w:r>
      <w:r w:rsidR="005D30B4" w:rsidRPr="00185109">
        <w:rPr>
          <w:rStyle w:val="Hyperlink"/>
        </w:rPr>
        <w:fldChar w:fldCharType="end"/>
      </w:r>
    </w:p>
    <w:p w14:paraId="0EB8E5A3" w14:textId="77777777" w:rsidR="005D30B4" w:rsidRDefault="006B49FF" w:rsidP="005D30B4">
      <w:pPr>
        <w:pStyle w:val="TOC1"/>
        <w:ind w:left="2835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55287" w:history="1">
        <w:r w:rsidR="005D30B4" w:rsidRPr="00185109">
          <w:rPr>
            <w:rStyle w:val="Hyperlink"/>
            <w:rFonts w:ascii="Symbol" w:hAnsi="Symbol"/>
          </w:rPr>
          <w:t></w:t>
        </w:r>
        <w:r w:rsidR="005D30B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5D30B4" w:rsidRPr="00185109">
          <w:rPr>
            <w:rStyle w:val="Hyperlink"/>
          </w:rPr>
          <w:t>The Rel-15 Type I CBSR (beam restriction) is reused</w:t>
        </w:r>
      </w:hyperlink>
    </w:p>
    <w:p w14:paraId="664E45C6" w14:textId="77777777" w:rsidR="005D30B4" w:rsidRDefault="006B49FF" w:rsidP="005D30B4">
      <w:pPr>
        <w:pStyle w:val="TOC1"/>
        <w:ind w:left="2835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55288" w:history="1">
        <w:r w:rsidR="005D30B4" w:rsidRPr="00185109">
          <w:rPr>
            <w:rStyle w:val="Hyperlink"/>
            <w:rFonts w:ascii="Symbol" w:hAnsi="Symbol"/>
          </w:rPr>
          <w:t></w:t>
        </w:r>
        <w:r w:rsidR="005D30B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5D30B4" w:rsidRPr="00185109">
          <w:rPr>
            <w:rStyle w:val="Hyperlink"/>
          </w:rPr>
          <w:t xml:space="preserve">A bitmap of N1N2O1O2 bits is signalled, where each bit corresponds to a beam </w:t>
        </w:r>
        <m:oMath>
          <m:r>
            <m:rPr>
              <m:sty m:val="bi"/>
            </m:rPr>
            <w:rPr>
              <w:rStyle w:val="Hyperlink"/>
              <w:rFonts w:ascii="Cambria Math" w:hAnsi="Cambria Math"/>
            </w:rPr>
            <m:t>vk,l</m:t>
          </m:r>
        </m:oMath>
        <w:r w:rsidR="005D30B4" w:rsidRPr="00185109">
          <w:rPr>
            <w:rStyle w:val="Hyperlink"/>
          </w:rPr>
          <w:t>. If at least one restricted beam is included in the precoder, the precoder is restricted</w:t>
        </w:r>
      </w:hyperlink>
    </w:p>
    <w:p w14:paraId="63D7B989" w14:textId="77777777" w:rsidR="005D30B4" w:rsidRDefault="006B49FF" w:rsidP="005D30B4">
      <w:pPr>
        <w:pStyle w:val="TOC1"/>
        <w:ind w:left="2835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55289" w:history="1">
        <w:r w:rsidR="005D30B4" w:rsidRPr="00185109">
          <w:rPr>
            <w:rStyle w:val="Hyperlink"/>
            <w:rFonts w:ascii="Symbol" w:hAnsi="Symbol"/>
          </w:rPr>
          <w:t></w:t>
        </w:r>
        <w:r w:rsidR="005D30B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5D30B4" w:rsidRPr="00185109">
          <w:rPr>
            <w:rStyle w:val="Hyperlink"/>
          </w:rPr>
          <w:t>The CBSR signalling is rank-agnostic, i.e. a single CBSR is given which is applicable to all transmission ranks</w:t>
        </w:r>
      </w:hyperlink>
    </w:p>
    <w:p w14:paraId="65F5993B" w14:textId="77777777" w:rsidR="005D30B4" w:rsidRDefault="006B49FF" w:rsidP="005D30B4">
      <w:pPr>
        <w:pStyle w:val="TOC1"/>
        <w:ind w:left="2835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55290" w:history="1">
        <w:r w:rsidR="005D30B4" w:rsidRPr="00185109">
          <w:rPr>
            <w:rStyle w:val="Hyperlink"/>
            <w:rFonts w:ascii="Symbol" w:hAnsi="Symbol"/>
          </w:rPr>
          <w:t></w:t>
        </w:r>
        <w:r w:rsidR="005D30B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5D30B4" w:rsidRPr="00185109">
          <w:rPr>
            <w:rStyle w:val="Hyperlink"/>
          </w:rPr>
          <w:t>Reported rank is restricted with separate rank restriction signalling</w:t>
        </w:r>
      </w:hyperlink>
    </w:p>
    <w:p w14:paraId="1A044BD2" w14:textId="77777777" w:rsidR="005D30B4" w:rsidRDefault="006B49FF" w:rsidP="005D30B4">
      <w:pPr>
        <w:pStyle w:val="TOC1"/>
        <w:ind w:left="2835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hyperlink w:anchor="_Toc4755291" w:history="1">
        <w:r w:rsidR="005D30B4" w:rsidRPr="00185109">
          <w:rPr>
            <w:rStyle w:val="Hyperlink"/>
            <w:rFonts w:ascii="Symbol" w:hAnsi="Symbol"/>
          </w:rPr>
          <w:t></w:t>
        </w:r>
        <w:r w:rsidR="005D30B4">
          <w:rPr>
            <w:rFonts w:asciiTheme="minorHAnsi" w:eastAsiaTheme="minorEastAsia" w:hAnsiTheme="minorHAnsi" w:cstheme="minorBidi"/>
            <w:b w:val="0"/>
            <w:sz w:val="22"/>
            <w:lang w:val="sv-SE" w:eastAsia="sv-SE"/>
          </w:rPr>
          <w:tab/>
        </w:r>
        <w:r w:rsidR="005D30B4" w:rsidRPr="00185109">
          <w:rPr>
            <w:rStyle w:val="Hyperlink"/>
          </w:rPr>
          <w:t>CBSR does not change PMI payload</w:t>
        </w:r>
      </w:hyperlink>
    </w:p>
    <w:p w14:paraId="5BD6CC82" w14:textId="55E695D9" w:rsidR="0099683A" w:rsidRPr="0099683A" w:rsidRDefault="00155569" w:rsidP="00155569">
      <w:pPr>
        <w:rPr>
          <w:lang w:val="en-US"/>
        </w:rPr>
      </w:pPr>
      <w:r>
        <w:rPr>
          <w:highlight w:val="yellow"/>
        </w:rPr>
        <w:fldChar w:fldCharType="end"/>
      </w:r>
    </w:p>
    <w:p w14:paraId="4F34FAFD" w14:textId="52D88703" w:rsidR="005704AC" w:rsidRPr="002D7B37" w:rsidRDefault="005704AC" w:rsidP="005336DB">
      <w:pPr>
        <w:rPr>
          <w:lang w:val="en-US"/>
        </w:rPr>
      </w:pPr>
    </w:p>
    <w:sectPr w:rsidR="005704AC" w:rsidRPr="002D7B37" w:rsidSect="00C02A4C">
      <w:headerReference w:type="even" r:id="rId14"/>
      <w:footerReference w:type="default" r:id="rId15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528E4" w14:textId="77777777" w:rsidR="00EE4355" w:rsidRDefault="00EE4355">
      <w:r>
        <w:separator/>
      </w:r>
    </w:p>
  </w:endnote>
  <w:endnote w:type="continuationSeparator" w:id="0">
    <w:p w14:paraId="783F34F6" w14:textId="77777777" w:rsidR="00EE4355" w:rsidRDefault="00EE4355">
      <w:r>
        <w:continuationSeparator/>
      </w:r>
    </w:p>
  </w:endnote>
  <w:endnote w:type="continuationNotice" w:id="1">
    <w:p w14:paraId="3E68B9F2" w14:textId="77777777" w:rsidR="00EE4355" w:rsidRDefault="00EE43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12B5DDF0" w:rsidR="00E41ECE" w:rsidRDefault="00E41E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459C6C" w14:textId="77777777" w:rsidR="00EE4355" w:rsidRDefault="00EE4355">
      <w:r>
        <w:separator/>
      </w:r>
    </w:p>
  </w:footnote>
  <w:footnote w:type="continuationSeparator" w:id="0">
    <w:p w14:paraId="47E535A9" w14:textId="77777777" w:rsidR="00EE4355" w:rsidRDefault="00EE4355">
      <w:r>
        <w:continuationSeparator/>
      </w:r>
    </w:p>
  </w:footnote>
  <w:footnote w:type="continuationNotice" w:id="1">
    <w:p w14:paraId="5AD62D27" w14:textId="77777777" w:rsidR="00EE4355" w:rsidRDefault="00EE43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E41ECE" w:rsidRDefault="00E41E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BDA27B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C9B459C"/>
    <w:multiLevelType w:val="hybridMultilevel"/>
    <w:tmpl w:val="09BCDE80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0FF3E56"/>
    <w:multiLevelType w:val="hybridMultilevel"/>
    <w:tmpl w:val="71BA7C06"/>
    <w:lvl w:ilvl="0" w:tplc="48CE779E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573FA"/>
    <w:multiLevelType w:val="hybridMultilevel"/>
    <w:tmpl w:val="2FE822D2"/>
    <w:lvl w:ilvl="0" w:tplc="041D0001">
      <w:start w:val="1"/>
      <w:numFmt w:val="bullet"/>
      <w:lvlText w:val=""/>
      <w:lvlJc w:val="left"/>
      <w:pPr>
        <w:tabs>
          <w:tab w:val="num" w:pos="2438"/>
        </w:tabs>
        <w:ind w:left="2438" w:hanging="1304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2574"/>
        </w:tabs>
        <w:ind w:left="257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5" w15:restartNumberingAfterBreak="0">
    <w:nsid w:val="147D385F"/>
    <w:multiLevelType w:val="hybridMultilevel"/>
    <w:tmpl w:val="BAD4CE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B1A05"/>
    <w:multiLevelType w:val="hybridMultilevel"/>
    <w:tmpl w:val="70E69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D34A5"/>
    <w:multiLevelType w:val="hybridMultilevel"/>
    <w:tmpl w:val="B838AD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5A43BE"/>
    <w:multiLevelType w:val="hybridMultilevel"/>
    <w:tmpl w:val="6D5E4A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0B1359"/>
    <w:multiLevelType w:val="multilevel"/>
    <w:tmpl w:val="320B13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A73F03"/>
    <w:multiLevelType w:val="hybridMultilevel"/>
    <w:tmpl w:val="18F2755C"/>
    <w:lvl w:ilvl="0" w:tplc="F6DE3358"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3600" w:hanging="3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34CD6155"/>
    <w:multiLevelType w:val="hybridMultilevel"/>
    <w:tmpl w:val="7C068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E570B0B8"/>
    <w:lvl w:ilvl="0" w:tplc="C200F7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696D4D"/>
    <w:multiLevelType w:val="hybridMultilevel"/>
    <w:tmpl w:val="7690F9B8"/>
    <w:lvl w:ilvl="0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ABD6EAC"/>
    <w:multiLevelType w:val="multilevel"/>
    <w:tmpl w:val="4ABD6E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156122"/>
    <w:multiLevelType w:val="multilevel"/>
    <w:tmpl w:val="55156122"/>
    <w:lvl w:ilvl="0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4" w15:restartNumberingAfterBreak="0">
    <w:nsid w:val="57A05F22"/>
    <w:multiLevelType w:val="hybridMultilevel"/>
    <w:tmpl w:val="83666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723EA"/>
    <w:multiLevelType w:val="multilevel"/>
    <w:tmpl w:val="5E372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807E69"/>
    <w:multiLevelType w:val="multilevel"/>
    <w:tmpl w:val="63807E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B105D"/>
    <w:multiLevelType w:val="hybridMultilevel"/>
    <w:tmpl w:val="EE04C06E"/>
    <w:lvl w:ilvl="0" w:tplc="C618314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B4C515A">
      <w:start w:val="142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396E8DB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A24000C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3F46CA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CA6033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1C61E5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EA8A49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25AA4DC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1" w15:restartNumberingAfterBreak="0">
    <w:nsid w:val="6C9B497B"/>
    <w:multiLevelType w:val="hybridMultilevel"/>
    <w:tmpl w:val="C9927920"/>
    <w:lvl w:ilvl="0" w:tplc="83B8CA12">
      <w:start w:val="4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22C84"/>
    <w:multiLevelType w:val="hybridMultilevel"/>
    <w:tmpl w:val="1FCE90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943FE"/>
    <w:multiLevelType w:val="hybridMultilevel"/>
    <w:tmpl w:val="642A2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DE3358">
      <w:numFmt w:val="bullet"/>
      <w:lvlText w:val="-"/>
      <w:lvlJc w:val="left"/>
      <w:pPr>
        <w:ind w:left="2260" w:hanging="46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C34B93"/>
    <w:multiLevelType w:val="hybridMultilevel"/>
    <w:tmpl w:val="407C42C2"/>
    <w:lvl w:ilvl="0" w:tplc="6AE66CDA">
      <w:start w:val="2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F009AF"/>
    <w:multiLevelType w:val="hybridMultilevel"/>
    <w:tmpl w:val="C07E3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260" w:hanging="4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1"/>
  </w:num>
  <w:num w:numId="3">
    <w:abstractNumId w:val="15"/>
  </w:num>
  <w:num w:numId="4">
    <w:abstractNumId w:val="17"/>
  </w:num>
  <w:num w:numId="5">
    <w:abstractNumId w:val="9"/>
  </w:num>
  <w:num w:numId="6">
    <w:abstractNumId w:val="18"/>
  </w:num>
  <w:num w:numId="7">
    <w:abstractNumId w:val="25"/>
  </w:num>
  <w:num w:numId="8">
    <w:abstractNumId w:val="10"/>
  </w:num>
  <w:num w:numId="9">
    <w:abstractNumId w:val="22"/>
  </w:num>
  <w:num w:numId="10">
    <w:abstractNumId w:val="14"/>
  </w:num>
  <w:num w:numId="11">
    <w:abstractNumId w:val="28"/>
  </w:num>
  <w:num w:numId="12">
    <w:abstractNumId w:val="19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6"/>
  </w:num>
  <w:num w:numId="15">
    <w:abstractNumId w:val="7"/>
  </w:num>
  <w:num w:numId="16">
    <w:abstractNumId w:val="26"/>
  </w:num>
  <w:num w:numId="17">
    <w:abstractNumId w:val="27"/>
  </w:num>
  <w:num w:numId="18">
    <w:abstractNumId w:val="13"/>
  </w:num>
  <w:num w:numId="19">
    <w:abstractNumId w:val="6"/>
  </w:num>
  <w:num w:numId="20">
    <w:abstractNumId w:val="20"/>
  </w:num>
  <w:num w:numId="21">
    <w:abstractNumId w:val="29"/>
  </w:num>
  <w:num w:numId="22">
    <w:abstractNumId w:val="35"/>
  </w:num>
  <w:num w:numId="23">
    <w:abstractNumId w:val="33"/>
  </w:num>
  <w:num w:numId="24">
    <w:abstractNumId w:val="12"/>
  </w:num>
  <w:num w:numId="25">
    <w:abstractNumId w:val="2"/>
  </w:num>
  <w:num w:numId="26">
    <w:abstractNumId w:val="16"/>
  </w:num>
  <w:num w:numId="27">
    <w:abstractNumId w:val="5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11"/>
  </w:num>
  <w:num w:numId="35">
    <w:abstractNumId w:val="23"/>
  </w:num>
  <w:num w:numId="36">
    <w:abstractNumId w:val="30"/>
  </w:num>
  <w:num w:numId="37">
    <w:abstractNumId w:val="32"/>
  </w:num>
  <w:num w:numId="38">
    <w:abstractNumId w:val="8"/>
  </w:num>
  <w:num w:numId="39">
    <w:abstractNumId w:val="32"/>
  </w:num>
  <w:num w:numId="40">
    <w:abstractNumId w:val="24"/>
  </w:num>
  <w:num w:numId="41">
    <w:abstractNumId w:val="4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0F7A"/>
    <w:rsid w:val="00002446"/>
    <w:rsid w:val="000025E0"/>
    <w:rsid w:val="00002953"/>
    <w:rsid w:val="00002A37"/>
    <w:rsid w:val="00002AEA"/>
    <w:rsid w:val="000039B2"/>
    <w:rsid w:val="00003C8C"/>
    <w:rsid w:val="00003F5E"/>
    <w:rsid w:val="000048B8"/>
    <w:rsid w:val="0000504F"/>
    <w:rsid w:val="00005B58"/>
    <w:rsid w:val="00006446"/>
    <w:rsid w:val="00006512"/>
    <w:rsid w:val="00006896"/>
    <w:rsid w:val="0000736E"/>
    <w:rsid w:val="00007AEE"/>
    <w:rsid w:val="00007CDC"/>
    <w:rsid w:val="00007FD6"/>
    <w:rsid w:val="0001047E"/>
    <w:rsid w:val="00011B28"/>
    <w:rsid w:val="000124DF"/>
    <w:rsid w:val="00012B1E"/>
    <w:rsid w:val="000131DB"/>
    <w:rsid w:val="00013744"/>
    <w:rsid w:val="00015D15"/>
    <w:rsid w:val="00016285"/>
    <w:rsid w:val="00016613"/>
    <w:rsid w:val="00016F17"/>
    <w:rsid w:val="00017C5A"/>
    <w:rsid w:val="00017ECF"/>
    <w:rsid w:val="00021550"/>
    <w:rsid w:val="00021F7C"/>
    <w:rsid w:val="00022AD0"/>
    <w:rsid w:val="00022E0A"/>
    <w:rsid w:val="000231BE"/>
    <w:rsid w:val="000245AB"/>
    <w:rsid w:val="00024CE0"/>
    <w:rsid w:val="0002564D"/>
    <w:rsid w:val="00025ECA"/>
    <w:rsid w:val="0002694F"/>
    <w:rsid w:val="00027643"/>
    <w:rsid w:val="000304EC"/>
    <w:rsid w:val="00030B30"/>
    <w:rsid w:val="00031D23"/>
    <w:rsid w:val="000325B8"/>
    <w:rsid w:val="00032747"/>
    <w:rsid w:val="00034358"/>
    <w:rsid w:val="00034521"/>
    <w:rsid w:val="000346DF"/>
    <w:rsid w:val="00034C15"/>
    <w:rsid w:val="00035802"/>
    <w:rsid w:val="00036BA1"/>
    <w:rsid w:val="000375C6"/>
    <w:rsid w:val="00040596"/>
    <w:rsid w:val="00041656"/>
    <w:rsid w:val="00042009"/>
    <w:rsid w:val="000421EF"/>
    <w:rsid w:val="000422E2"/>
    <w:rsid w:val="00042754"/>
    <w:rsid w:val="00042AE4"/>
    <w:rsid w:val="00042E89"/>
    <w:rsid w:val="00042F22"/>
    <w:rsid w:val="000436A1"/>
    <w:rsid w:val="000444EF"/>
    <w:rsid w:val="0004463C"/>
    <w:rsid w:val="0004468E"/>
    <w:rsid w:val="000451F7"/>
    <w:rsid w:val="000457E3"/>
    <w:rsid w:val="00045AA3"/>
    <w:rsid w:val="000466B1"/>
    <w:rsid w:val="000466D5"/>
    <w:rsid w:val="00046916"/>
    <w:rsid w:val="0004749D"/>
    <w:rsid w:val="0005092A"/>
    <w:rsid w:val="00051235"/>
    <w:rsid w:val="00052629"/>
    <w:rsid w:val="00052A07"/>
    <w:rsid w:val="00052A96"/>
    <w:rsid w:val="000534E3"/>
    <w:rsid w:val="000546DE"/>
    <w:rsid w:val="00054A0B"/>
    <w:rsid w:val="00055B6F"/>
    <w:rsid w:val="0005606A"/>
    <w:rsid w:val="0005607A"/>
    <w:rsid w:val="0005682F"/>
    <w:rsid w:val="00057117"/>
    <w:rsid w:val="0005715F"/>
    <w:rsid w:val="000572B5"/>
    <w:rsid w:val="00060465"/>
    <w:rsid w:val="00060DB1"/>
    <w:rsid w:val="0006128C"/>
    <w:rsid w:val="000616E7"/>
    <w:rsid w:val="00062025"/>
    <w:rsid w:val="000640B0"/>
    <w:rsid w:val="0006487E"/>
    <w:rsid w:val="000658AB"/>
    <w:rsid w:val="00065C9F"/>
    <w:rsid w:val="00065E1A"/>
    <w:rsid w:val="00065F67"/>
    <w:rsid w:val="00066AB6"/>
    <w:rsid w:val="00066BDA"/>
    <w:rsid w:val="00066F7E"/>
    <w:rsid w:val="00067139"/>
    <w:rsid w:val="000701B3"/>
    <w:rsid w:val="0007089E"/>
    <w:rsid w:val="00070A6B"/>
    <w:rsid w:val="00071A7D"/>
    <w:rsid w:val="00071CAA"/>
    <w:rsid w:val="00071EA6"/>
    <w:rsid w:val="00072530"/>
    <w:rsid w:val="000738D2"/>
    <w:rsid w:val="0007398C"/>
    <w:rsid w:val="000741A9"/>
    <w:rsid w:val="00074BEA"/>
    <w:rsid w:val="0007523A"/>
    <w:rsid w:val="000753A5"/>
    <w:rsid w:val="000758B4"/>
    <w:rsid w:val="0007601E"/>
    <w:rsid w:val="00076E49"/>
    <w:rsid w:val="000772CA"/>
    <w:rsid w:val="00077E5F"/>
    <w:rsid w:val="0008036A"/>
    <w:rsid w:val="00081AE6"/>
    <w:rsid w:val="00081EEA"/>
    <w:rsid w:val="00082BCB"/>
    <w:rsid w:val="00084AC4"/>
    <w:rsid w:val="000855EB"/>
    <w:rsid w:val="00085B52"/>
    <w:rsid w:val="000860BE"/>
    <w:rsid w:val="000866F2"/>
    <w:rsid w:val="00086D7C"/>
    <w:rsid w:val="00086DDC"/>
    <w:rsid w:val="00087C36"/>
    <w:rsid w:val="0009009F"/>
    <w:rsid w:val="0009022B"/>
    <w:rsid w:val="000906B8"/>
    <w:rsid w:val="00090F34"/>
    <w:rsid w:val="00091557"/>
    <w:rsid w:val="00091696"/>
    <w:rsid w:val="00091950"/>
    <w:rsid w:val="000924C1"/>
    <w:rsid w:val="000924F0"/>
    <w:rsid w:val="00093316"/>
    <w:rsid w:val="00093474"/>
    <w:rsid w:val="00093C48"/>
    <w:rsid w:val="00094174"/>
    <w:rsid w:val="00094388"/>
    <w:rsid w:val="0009510F"/>
    <w:rsid w:val="000A0001"/>
    <w:rsid w:val="000A05C1"/>
    <w:rsid w:val="000A119D"/>
    <w:rsid w:val="000A15BA"/>
    <w:rsid w:val="000A1B7B"/>
    <w:rsid w:val="000A2B85"/>
    <w:rsid w:val="000A2B8C"/>
    <w:rsid w:val="000A4BC2"/>
    <w:rsid w:val="000A4FF6"/>
    <w:rsid w:val="000A56F2"/>
    <w:rsid w:val="000A604F"/>
    <w:rsid w:val="000A6F80"/>
    <w:rsid w:val="000B0C8B"/>
    <w:rsid w:val="000B1071"/>
    <w:rsid w:val="000B2139"/>
    <w:rsid w:val="000B2548"/>
    <w:rsid w:val="000B2719"/>
    <w:rsid w:val="000B2CFF"/>
    <w:rsid w:val="000B34A6"/>
    <w:rsid w:val="000B3A8F"/>
    <w:rsid w:val="000B418A"/>
    <w:rsid w:val="000B4AB9"/>
    <w:rsid w:val="000B4B2D"/>
    <w:rsid w:val="000B5329"/>
    <w:rsid w:val="000B58C3"/>
    <w:rsid w:val="000B61E9"/>
    <w:rsid w:val="000B6D5F"/>
    <w:rsid w:val="000B7B60"/>
    <w:rsid w:val="000C0C0B"/>
    <w:rsid w:val="000C165A"/>
    <w:rsid w:val="000C1AEB"/>
    <w:rsid w:val="000C25AD"/>
    <w:rsid w:val="000C2CC5"/>
    <w:rsid w:val="000C2E19"/>
    <w:rsid w:val="000C344E"/>
    <w:rsid w:val="000C3BAC"/>
    <w:rsid w:val="000C41F2"/>
    <w:rsid w:val="000C4377"/>
    <w:rsid w:val="000C4C24"/>
    <w:rsid w:val="000C4E23"/>
    <w:rsid w:val="000C7518"/>
    <w:rsid w:val="000C77C0"/>
    <w:rsid w:val="000D0D07"/>
    <w:rsid w:val="000D0E7E"/>
    <w:rsid w:val="000D0F2B"/>
    <w:rsid w:val="000D13EA"/>
    <w:rsid w:val="000D1880"/>
    <w:rsid w:val="000D22B4"/>
    <w:rsid w:val="000D316F"/>
    <w:rsid w:val="000D35E6"/>
    <w:rsid w:val="000D42E8"/>
    <w:rsid w:val="000D4797"/>
    <w:rsid w:val="000D60E3"/>
    <w:rsid w:val="000D6B2E"/>
    <w:rsid w:val="000D72B2"/>
    <w:rsid w:val="000E0009"/>
    <w:rsid w:val="000E0527"/>
    <w:rsid w:val="000E1E92"/>
    <w:rsid w:val="000E5327"/>
    <w:rsid w:val="000E63C4"/>
    <w:rsid w:val="000E77B8"/>
    <w:rsid w:val="000E7967"/>
    <w:rsid w:val="000F06D6"/>
    <w:rsid w:val="000F0EB1"/>
    <w:rsid w:val="000F1106"/>
    <w:rsid w:val="000F338F"/>
    <w:rsid w:val="000F3409"/>
    <w:rsid w:val="000F3678"/>
    <w:rsid w:val="000F3BE9"/>
    <w:rsid w:val="000F3C4F"/>
    <w:rsid w:val="000F3EB1"/>
    <w:rsid w:val="000F3F6C"/>
    <w:rsid w:val="000F47C6"/>
    <w:rsid w:val="000F4B4C"/>
    <w:rsid w:val="000F5BF5"/>
    <w:rsid w:val="000F600C"/>
    <w:rsid w:val="000F6D00"/>
    <w:rsid w:val="000F6DF3"/>
    <w:rsid w:val="0010048B"/>
    <w:rsid w:val="001005FF"/>
    <w:rsid w:val="00100B56"/>
    <w:rsid w:val="001010EB"/>
    <w:rsid w:val="00101484"/>
    <w:rsid w:val="001014BC"/>
    <w:rsid w:val="00101FEC"/>
    <w:rsid w:val="001023BF"/>
    <w:rsid w:val="0010429B"/>
    <w:rsid w:val="0010488A"/>
    <w:rsid w:val="001062FB"/>
    <w:rsid w:val="001063E6"/>
    <w:rsid w:val="001064BC"/>
    <w:rsid w:val="001070C4"/>
    <w:rsid w:val="0010715B"/>
    <w:rsid w:val="00107EE9"/>
    <w:rsid w:val="00110458"/>
    <w:rsid w:val="00110DEF"/>
    <w:rsid w:val="001118A8"/>
    <w:rsid w:val="00112C4A"/>
    <w:rsid w:val="00112C8C"/>
    <w:rsid w:val="001133A2"/>
    <w:rsid w:val="00113CF4"/>
    <w:rsid w:val="00114001"/>
    <w:rsid w:val="00114642"/>
    <w:rsid w:val="001146D6"/>
    <w:rsid w:val="001153EA"/>
    <w:rsid w:val="0011550B"/>
    <w:rsid w:val="00115643"/>
    <w:rsid w:val="00115ACE"/>
    <w:rsid w:val="001165ED"/>
    <w:rsid w:val="00116765"/>
    <w:rsid w:val="001170AB"/>
    <w:rsid w:val="0011781E"/>
    <w:rsid w:val="00117B93"/>
    <w:rsid w:val="00121401"/>
    <w:rsid w:val="001219F5"/>
    <w:rsid w:val="00121A20"/>
    <w:rsid w:val="0012320A"/>
    <w:rsid w:val="0012377F"/>
    <w:rsid w:val="00124314"/>
    <w:rsid w:val="001261DE"/>
    <w:rsid w:val="00126B27"/>
    <w:rsid w:val="00126B4A"/>
    <w:rsid w:val="00126B73"/>
    <w:rsid w:val="00127A16"/>
    <w:rsid w:val="00127A19"/>
    <w:rsid w:val="00127BE2"/>
    <w:rsid w:val="0013013F"/>
    <w:rsid w:val="00130FE5"/>
    <w:rsid w:val="00132FD0"/>
    <w:rsid w:val="00134339"/>
    <w:rsid w:val="001343DB"/>
    <w:rsid w:val="001344C0"/>
    <w:rsid w:val="001346FA"/>
    <w:rsid w:val="00134B7E"/>
    <w:rsid w:val="00135252"/>
    <w:rsid w:val="00135749"/>
    <w:rsid w:val="00135A79"/>
    <w:rsid w:val="00137841"/>
    <w:rsid w:val="00137AB5"/>
    <w:rsid w:val="00137BBC"/>
    <w:rsid w:val="00137F0B"/>
    <w:rsid w:val="00140153"/>
    <w:rsid w:val="00140491"/>
    <w:rsid w:val="00141767"/>
    <w:rsid w:val="001425D4"/>
    <w:rsid w:val="0014276F"/>
    <w:rsid w:val="00142E84"/>
    <w:rsid w:val="00143016"/>
    <w:rsid w:val="00145654"/>
    <w:rsid w:val="00146A8C"/>
    <w:rsid w:val="00146A8F"/>
    <w:rsid w:val="00151734"/>
    <w:rsid w:val="00151E23"/>
    <w:rsid w:val="00152422"/>
    <w:rsid w:val="001526E0"/>
    <w:rsid w:val="0015297A"/>
    <w:rsid w:val="0015373E"/>
    <w:rsid w:val="00153810"/>
    <w:rsid w:val="00154707"/>
    <w:rsid w:val="001551B5"/>
    <w:rsid w:val="00155569"/>
    <w:rsid w:val="001557F8"/>
    <w:rsid w:val="001561AC"/>
    <w:rsid w:val="00157E4B"/>
    <w:rsid w:val="00160DC3"/>
    <w:rsid w:val="00161351"/>
    <w:rsid w:val="001617D0"/>
    <w:rsid w:val="00161E9F"/>
    <w:rsid w:val="00162339"/>
    <w:rsid w:val="001625FC"/>
    <w:rsid w:val="0016289D"/>
    <w:rsid w:val="00162F87"/>
    <w:rsid w:val="001636EC"/>
    <w:rsid w:val="001659C1"/>
    <w:rsid w:val="001666E3"/>
    <w:rsid w:val="0017041B"/>
    <w:rsid w:val="00170891"/>
    <w:rsid w:val="00170FC4"/>
    <w:rsid w:val="001723FD"/>
    <w:rsid w:val="0017253E"/>
    <w:rsid w:val="001731F8"/>
    <w:rsid w:val="00173A8E"/>
    <w:rsid w:val="00174111"/>
    <w:rsid w:val="001742B8"/>
    <w:rsid w:val="00174925"/>
    <w:rsid w:val="00175052"/>
    <w:rsid w:val="0017553F"/>
    <w:rsid w:val="00175F81"/>
    <w:rsid w:val="00176408"/>
    <w:rsid w:val="00176BB2"/>
    <w:rsid w:val="00177249"/>
    <w:rsid w:val="00177A67"/>
    <w:rsid w:val="00177B76"/>
    <w:rsid w:val="00180281"/>
    <w:rsid w:val="00180D3E"/>
    <w:rsid w:val="001811AA"/>
    <w:rsid w:val="0018143F"/>
    <w:rsid w:val="0018160B"/>
    <w:rsid w:val="001837B6"/>
    <w:rsid w:val="00184B0A"/>
    <w:rsid w:val="00185550"/>
    <w:rsid w:val="00185587"/>
    <w:rsid w:val="00186516"/>
    <w:rsid w:val="00186702"/>
    <w:rsid w:val="00187CDB"/>
    <w:rsid w:val="001909E5"/>
    <w:rsid w:val="00190AC1"/>
    <w:rsid w:val="001911DD"/>
    <w:rsid w:val="00192669"/>
    <w:rsid w:val="0019272F"/>
    <w:rsid w:val="001931D3"/>
    <w:rsid w:val="0019341A"/>
    <w:rsid w:val="001943F3"/>
    <w:rsid w:val="0019508A"/>
    <w:rsid w:val="00195A79"/>
    <w:rsid w:val="00196C4D"/>
    <w:rsid w:val="001975BF"/>
    <w:rsid w:val="00197DF9"/>
    <w:rsid w:val="00197F9E"/>
    <w:rsid w:val="001A0FCE"/>
    <w:rsid w:val="001A1987"/>
    <w:rsid w:val="001A2564"/>
    <w:rsid w:val="001A43E7"/>
    <w:rsid w:val="001A5DB2"/>
    <w:rsid w:val="001A5E55"/>
    <w:rsid w:val="001A6173"/>
    <w:rsid w:val="001A6CBA"/>
    <w:rsid w:val="001B0120"/>
    <w:rsid w:val="001B03F3"/>
    <w:rsid w:val="001B0BC4"/>
    <w:rsid w:val="001B0CC7"/>
    <w:rsid w:val="001B0D97"/>
    <w:rsid w:val="001B1A26"/>
    <w:rsid w:val="001B24FD"/>
    <w:rsid w:val="001B2D11"/>
    <w:rsid w:val="001B3648"/>
    <w:rsid w:val="001B4C09"/>
    <w:rsid w:val="001B5A5D"/>
    <w:rsid w:val="001B5AE8"/>
    <w:rsid w:val="001B604C"/>
    <w:rsid w:val="001B6AA6"/>
    <w:rsid w:val="001B6C05"/>
    <w:rsid w:val="001B7403"/>
    <w:rsid w:val="001B7977"/>
    <w:rsid w:val="001B7DFA"/>
    <w:rsid w:val="001C1CE5"/>
    <w:rsid w:val="001C3D2A"/>
    <w:rsid w:val="001C3FC0"/>
    <w:rsid w:val="001C4352"/>
    <w:rsid w:val="001C461A"/>
    <w:rsid w:val="001C47BD"/>
    <w:rsid w:val="001C5B7A"/>
    <w:rsid w:val="001C6830"/>
    <w:rsid w:val="001C68DB"/>
    <w:rsid w:val="001C6D57"/>
    <w:rsid w:val="001C7FCB"/>
    <w:rsid w:val="001D0996"/>
    <w:rsid w:val="001D0AD0"/>
    <w:rsid w:val="001D0C9C"/>
    <w:rsid w:val="001D197B"/>
    <w:rsid w:val="001D2576"/>
    <w:rsid w:val="001D2F2E"/>
    <w:rsid w:val="001D315B"/>
    <w:rsid w:val="001D3EA9"/>
    <w:rsid w:val="001D41E5"/>
    <w:rsid w:val="001D42F6"/>
    <w:rsid w:val="001D4B47"/>
    <w:rsid w:val="001D4BEB"/>
    <w:rsid w:val="001D51BA"/>
    <w:rsid w:val="001D5604"/>
    <w:rsid w:val="001D56AE"/>
    <w:rsid w:val="001D6342"/>
    <w:rsid w:val="001D6402"/>
    <w:rsid w:val="001D64D2"/>
    <w:rsid w:val="001D6D53"/>
    <w:rsid w:val="001D6D70"/>
    <w:rsid w:val="001D75F6"/>
    <w:rsid w:val="001D7C7F"/>
    <w:rsid w:val="001E0DEF"/>
    <w:rsid w:val="001E11A8"/>
    <w:rsid w:val="001E2560"/>
    <w:rsid w:val="001E3509"/>
    <w:rsid w:val="001E3B2B"/>
    <w:rsid w:val="001E3BCD"/>
    <w:rsid w:val="001E498A"/>
    <w:rsid w:val="001E5176"/>
    <w:rsid w:val="001E58E2"/>
    <w:rsid w:val="001E633E"/>
    <w:rsid w:val="001E7AED"/>
    <w:rsid w:val="001F06E2"/>
    <w:rsid w:val="001F1645"/>
    <w:rsid w:val="001F238E"/>
    <w:rsid w:val="001F2DB2"/>
    <w:rsid w:val="001F36BE"/>
    <w:rsid w:val="001F36EB"/>
    <w:rsid w:val="001F3916"/>
    <w:rsid w:val="001F3985"/>
    <w:rsid w:val="001F3C3C"/>
    <w:rsid w:val="001F4E61"/>
    <w:rsid w:val="001F54C5"/>
    <w:rsid w:val="001F59DA"/>
    <w:rsid w:val="001F5D72"/>
    <w:rsid w:val="001F662C"/>
    <w:rsid w:val="001F7074"/>
    <w:rsid w:val="00200019"/>
    <w:rsid w:val="00200490"/>
    <w:rsid w:val="0020103F"/>
    <w:rsid w:val="0020131E"/>
    <w:rsid w:val="00201C98"/>
    <w:rsid w:val="00201F3A"/>
    <w:rsid w:val="00202B4F"/>
    <w:rsid w:val="00203CD0"/>
    <w:rsid w:val="00203F96"/>
    <w:rsid w:val="002050E8"/>
    <w:rsid w:val="00205CE2"/>
    <w:rsid w:val="00205D7F"/>
    <w:rsid w:val="0020616C"/>
    <w:rsid w:val="002067A0"/>
    <w:rsid w:val="002069B2"/>
    <w:rsid w:val="0020713B"/>
    <w:rsid w:val="00207161"/>
    <w:rsid w:val="00207729"/>
    <w:rsid w:val="0020797E"/>
    <w:rsid w:val="00207EDB"/>
    <w:rsid w:val="00207FA3"/>
    <w:rsid w:val="00210B90"/>
    <w:rsid w:val="00211031"/>
    <w:rsid w:val="002116C8"/>
    <w:rsid w:val="00211751"/>
    <w:rsid w:val="002119D2"/>
    <w:rsid w:val="00212E3B"/>
    <w:rsid w:val="002147E5"/>
    <w:rsid w:val="00214DA8"/>
    <w:rsid w:val="00215423"/>
    <w:rsid w:val="002158FA"/>
    <w:rsid w:val="0021627C"/>
    <w:rsid w:val="00216FE0"/>
    <w:rsid w:val="00217193"/>
    <w:rsid w:val="00217242"/>
    <w:rsid w:val="0021725C"/>
    <w:rsid w:val="0021758B"/>
    <w:rsid w:val="002179E1"/>
    <w:rsid w:val="00217CF9"/>
    <w:rsid w:val="00220465"/>
    <w:rsid w:val="00220600"/>
    <w:rsid w:val="00220DD8"/>
    <w:rsid w:val="00221488"/>
    <w:rsid w:val="00221874"/>
    <w:rsid w:val="002224DB"/>
    <w:rsid w:val="00223113"/>
    <w:rsid w:val="002234AE"/>
    <w:rsid w:val="00223E6D"/>
    <w:rsid w:val="00223FCB"/>
    <w:rsid w:val="002252C3"/>
    <w:rsid w:val="00225C54"/>
    <w:rsid w:val="00226B2B"/>
    <w:rsid w:val="00230765"/>
    <w:rsid w:val="0023134E"/>
    <w:rsid w:val="002319E4"/>
    <w:rsid w:val="00233A9F"/>
    <w:rsid w:val="00233DDF"/>
    <w:rsid w:val="00234CA0"/>
    <w:rsid w:val="00235128"/>
    <w:rsid w:val="0023527D"/>
    <w:rsid w:val="00235632"/>
    <w:rsid w:val="00235837"/>
    <w:rsid w:val="00235872"/>
    <w:rsid w:val="00236BB8"/>
    <w:rsid w:val="0023728E"/>
    <w:rsid w:val="00237294"/>
    <w:rsid w:val="00237FF2"/>
    <w:rsid w:val="00240040"/>
    <w:rsid w:val="00240462"/>
    <w:rsid w:val="00240AB6"/>
    <w:rsid w:val="00241124"/>
    <w:rsid w:val="00241559"/>
    <w:rsid w:val="0024327B"/>
    <w:rsid w:val="002435B3"/>
    <w:rsid w:val="00243614"/>
    <w:rsid w:val="002451ED"/>
    <w:rsid w:val="002454AC"/>
    <w:rsid w:val="002458EB"/>
    <w:rsid w:val="00245C42"/>
    <w:rsid w:val="002462D4"/>
    <w:rsid w:val="002465C9"/>
    <w:rsid w:val="00247B69"/>
    <w:rsid w:val="00247BE8"/>
    <w:rsid w:val="00247E38"/>
    <w:rsid w:val="002500C8"/>
    <w:rsid w:val="00251916"/>
    <w:rsid w:val="00251DD8"/>
    <w:rsid w:val="0025232C"/>
    <w:rsid w:val="002542B5"/>
    <w:rsid w:val="00255C48"/>
    <w:rsid w:val="0025693D"/>
    <w:rsid w:val="00256A27"/>
    <w:rsid w:val="00257543"/>
    <w:rsid w:val="0025767C"/>
    <w:rsid w:val="00257BC5"/>
    <w:rsid w:val="00260520"/>
    <w:rsid w:val="00260624"/>
    <w:rsid w:val="002606E9"/>
    <w:rsid w:val="002607A5"/>
    <w:rsid w:val="002611E7"/>
    <w:rsid w:val="002617E7"/>
    <w:rsid w:val="002628A4"/>
    <w:rsid w:val="00262D37"/>
    <w:rsid w:val="00262F7D"/>
    <w:rsid w:val="00264228"/>
    <w:rsid w:val="00264334"/>
    <w:rsid w:val="002644DE"/>
    <w:rsid w:val="0026473E"/>
    <w:rsid w:val="002650C6"/>
    <w:rsid w:val="0026523C"/>
    <w:rsid w:val="0026542E"/>
    <w:rsid w:val="00265BA8"/>
    <w:rsid w:val="00266214"/>
    <w:rsid w:val="0026626B"/>
    <w:rsid w:val="00266850"/>
    <w:rsid w:val="00266F41"/>
    <w:rsid w:val="00267824"/>
    <w:rsid w:val="00267C83"/>
    <w:rsid w:val="0027144F"/>
    <w:rsid w:val="00271803"/>
    <w:rsid w:val="00271813"/>
    <w:rsid w:val="00271F3A"/>
    <w:rsid w:val="00272BED"/>
    <w:rsid w:val="00273278"/>
    <w:rsid w:val="002737F4"/>
    <w:rsid w:val="00273E45"/>
    <w:rsid w:val="00273F38"/>
    <w:rsid w:val="00274025"/>
    <w:rsid w:val="00274276"/>
    <w:rsid w:val="00274EE6"/>
    <w:rsid w:val="00275A8F"/>
    <w:rsid w:val="00276FD0"/>
    <w:rsid w:val="00277B43"/>
    <w:rsid w:val="00277CB7"/>
    <w:rsid w:val="002805F5"/>
    <w:rsid w:val="00280751"/>
    <w:rsid w:val="00280A61"/>
    <w:rsid w:val="00280F79"/>
    <w:rsid w:val="00282270"/>
    <w:rsid w:val="0028280A"/>
    <w:rsid w:val="00282D77"/>
    <w:rsid w:val="00283179"/>
    <w:rsid w:val="00283ADC"/>
    <w:rsid w:val="00283F13"/>
    <w:rsid w:val="00285F6F"/>
    <w:rsid w:val="00286390"/>
    <w:rsid w:val="0028691E"/>
    <w:rsid w:val="00286ACD"/>
    <w:rsid w:val="00287838"/>
    <w:rsid w:val="00287886"/>
    <w:rsid w:val="00287A3D"/>
    <w:rsid w:val="00290317"/>
    <w:rsid w:val="002907B5"/>
    <w:rsid w:val="00290808"/>
    <w:rsid w:val="0029082A"/>
    <w:rsid w:val="002919CD"/>
    <w:rsid w:val="0029224C"/>
    <w:rsid w:val="002923FC"/>
    <w:rsid w:val="00292E35"/>
    <w:rsid w:val="00292EB7"/>
    <w:rsid w:val="00293453"/>
    <w:rsid w:val="00293647"/>
    <w:rsid w:val="00293EE2"/>
    <w:rsid w:val="00294021"/>
    <w:rsid w:val="0029429F"/>
    <w:rsid w:val="00296227"/>
    <w:rsid w:val="00296F44"/>
    <w:rsid w:val="0029752E"/>
    <w:rsid w:val="0029777D"/>
    <w:rsid w:val="002A055E"/>
    <w:rsid w:val="002A1A98"/>
    <w:rsid w:val="002A1D4E"/>
    <w:rsid w:val="002A2869"/>
    <w:rsid w:val="002A3080"/>
    <w:rsid w:val="002A42F1"/>
    <w:rsid w:val="002A4867"/>
    <w:rsid w:val="002A4F9F"/>
    <w:rsid w:val="002A6ABA"/>
    <w:rsid w:val="002A7882"/>
    <w:rsid w:val="002B0168"/>
    <w:rsid w:val="002B0850"/>
    <w:rsid w:val="002B105C"/>
    <w:rsid w:val="002B1994"/>
    <w:rsid w:val="002B1A1F"/>
    <w:rsid w:val="002B1EFF"/>
    <w:rsid w:val="002B21A6"/>
    <w:rsid w:val="002B24D6"/>
    <w:rsid w:val="002B26F8"/>
    <w:rsid w:val="002B4954"/>
    <w:rsid w:val="002B5A3D"/>
    <w:rsid w:val="002B6176"/>
    <w:rsid w:val="002B7EBD"/>
    <w:rsid w:val="002C0280"/>
    <w:rsid w:val="002C0B86"/>
    <w:rsid w:val="002C100A"/>
    <w:rsid w:val="002C1610"/>
    <w:rsid w:val="002C29CB"/>
    <w:rsid w:val="002C2DC4"/>
    <w:rsid w:val="002C41E6"/>
    <w:rsid w:val="002C4CEA"/>
    <w:rsid w:val="002C4D7A"/>
    <w:rsid w:val="002C553C"/>
    <w:rsid w:val="002C6300"/>
    <w:rsid w:val="002C7649"/>
    <w:rsid w:val="002C7B53"/>
    <w:rsid w:val="002D071A"/>
    <w:rsid w:val="002D0BCF"/>
    <w:rsid w:val="002D133C"/>
    <w:rsid w:val="002D27D0"/>
    <w:rsid w:val="002D34B2"/>
    <w:rsid w:val="002D43C7"/>
    <w:rsid w:val="002D45A1"/>
    <w:rsid w:val="002D4C89"/>
    <w:rsid w:val="002D5689"/>
    <w:rsid w:val="002D5A9A"/>
    <w:rsid w:val="002D5FF2"/>
    <w:rsid w:val="002D7637"/>
    <w:rsid w:val="002D7B37"/>
    <w:rsid w:val="002E093B"/>
    <w:rsid w:val="002E17F2"/>
    <w:rsid w:val="002E19F4"/>
    <w:rsid w:val="002E35B0"/>
    <w:rsid w:val="002E4B33"/>
    <w:rsid w:val="002E4DA3"/>
    <w:rsid w:val="002E51E4"/>
    <w:rsid w:val="002E5864"/>
    <w:rsid w:val="002E5B7A"/>
    <w:rsid w:val="002E6401"/>
    <w:rsid w:val="002E6755"/>
    <w:rsid w:val="002E72A7"/>
    <w:rsid w:val="002E7CAE"/>
    <w:rsid w:val="002F0C55"/>
    <w:rsid w:val="002F10A6"/>
    <w:rsid w:val="002F18B7"/>
    <w:rsid w:val="002F1969"/>
    <w:rsid w:val="002F2771"/>
    <w:rsid w:val="002F2FE8"/>
    <w:rsid w:val="002F37A9"/>
    <w:rsid w:val="002F3A47"/>
    <w:rsid w:val="002F47F6"/>
    <w:rsid w:val="002F4976"/>
    <w:rsid w:val="002F5085"/>
    <w:rsid w:val="002F539E"/>
    <w:rsid w:val="002F6062"/>
    <w:rsid w:val="002F6288"/>
    <w:rsid w:val="002F70B4"/>
    <w:rsid w:val="002F7566"/>
    <w:rsid w:val="002F7E42"/>
    <w:rsid w:val="00300553"/>
    <w:rsid w:val="003006AF"/>
    <w:rsid w:val="00300812"/>
    <w:rsid w:val="0030121B"/>
    <w:rsid w:val="00301CE6"/>
    <w:rsid w:val="0030256B"/>
    <w:rsid w:val="00302AEA"/>
    <w:rsid w:val="0030501F"/>
    <w:rsid w:val="0030512D"/>
    <w:rsid w:val="00305213"/>
    <w:rsid w:val="003054FD"/>
    <w:rsid w:val="00305D4D"/>
    <w:rsid w:val="0030628D"/>
    <w:rsid w:val="00307423"/>
    <w:rsid w:val="00307BA1"/>
    <w:rsid w:val="00310195"/>
    <w:rsid w:val="003103FD"/>
    <w:rsid w:val="003108CC"/>
    <w:rsid w:val="00310B3F"/>
    <w:rsid w:val="00310DE0"/>
    <w:rsid w:val="00311084"/>
    <w:rsid w:val="00311702"/>
    <w:rsid w:val="00311E82"/>
    <w:rsid w:val="00312851"/>
    <w:rsid w:val="00312E33"/>
    <w:rsid w:val="00312EA5"/>
    <w:rsid w:val="003130D8"/>
    <w:rsid w:val="00313470"/>
    <w:rsid w:val="00313FD6"/>
    <w:rsid w:val="00314202"/>
    <w:rsid w:val="003143BD"/>
    <w:rsid w:val="003144ED"/>
    <w:rsid w:val="003148C2"/>
    <w:rsid w:val="00314D07"/>
    <w:rsid w:val="0031535D"/>
    <w:rsid w:val="00315B12"/>
    <w:rsid w:val="00315B9D"/>
    <w:rsid w:val="00315BF2"/>
    <w:rsid w:val="00315DCF"/>
    <w:rsid w:val="003167BC"/>
    <w:rsid w:val="0031684E"/>
    <w:rsid w:val="00317982"/>
    <w:rsid w:val="003203ED"/>
    <w:rsid w:val="003203F9"/>
    <w:rsid w:val="003208C9"/>
    <w:rsid w:val="003212B8"/>
    <w:rsid w:val="00321A94"/>
    <w:rsid w:val="00321FEC"/>
    <w:rsid w:val="0032276F"/>
    <w:rsid w:val="00322C9F"/>
    <w:rsid w:val="00322F83"/>
    <w:rsid w:val="003239F3"/>
    <w:rsid w:val="003241B7"/>
    <w:rsid w:val="00324D23"/>
    <w:rsid w:val="003257D6"/>
    <w:rsid w:val="00326D30"/>
    <w:rsid w:val="0032713F"/>
    <w:rsid w:val="00327997"/>
    <w:rsid w:val="0033117A"/>
    <w:rsid w:val="00331751"/>
    <w:rsid w:val="00331846"/>
    <w:rsid w:val="00331B7B"/>
    <w:rsid w:val="00333729"/>
    <w:rsid w:val="00333DE3"/>
    <w:rsid w:val="00334579"/>
    <w:rsid w:val="003345D1"/>
    <w:rsid w:val="00334F12"/>
    <w:rsid w:val="00335858"/>
    <w:rsid w:val="00335D33"/>
    <w:rsid w:val="00335D97"/>
    <w:rsid w:val="00336014"/>
    <w:rsid w:val="00336BDA"/>
    <w:rsid w:val="00337789"/>
    <w:rsid w:val="003406B3"/>
    <w:rsid w:val="003411EB"/>
    <w:rsid w:val="00341900"/>
    <w:rsid w:val="00341F41"/>
    <w:rsid w:val="00341FEB"/>
    <w:rsid w:val="00342AD7"/>
    <w:rsid w:val="00342BD7"/>
    <w:rsid w:val="00343B58"/>
    <w:rsid w:val="00344A2B"/>
    <w:rsid w:val="00344F6C"/>
    <w:rsid w:val="00345999"/>
    <w:rsid w:val="0034698D"/>
    <w:rsid w:val="00346DB5"/>
    <w:rsid w:val="00346E10"/>
    <w:rsid w:val="00347233"/>
    <w:rsid w:val="003474E4"/>
    <w:rsid w:val="003477B1"/>
    <w:rsid w:val="00347AD9"/>
    <w:rsid w:val="00350C94"/>
    <w:rsid w:val="00352223"/>
    <w:rsid w:val="003532EF"/>
    <w:rsid w:val="0035361E"/>
    <w:rsid w:val="0035474F"/>
    <w:rsid w:val="00355944"/>
    <w:rsid w:val="00355ECD"/>
    <w:rsid w:val="00356A14"/>
    <w:rsid w:val="00356AB8"/>
    <w:rsid w:val="00357380"/>
    <w:rsid w:val="003602D9"/>
    <w:rsid w:val="003604CE"/>
    <w:rsid w:val="0036056F"/>
    <w:rsid w:val="00360A9B"/>
    <w:rsid w:val="00361500"/>
    <w:rsid w:val="00362946"/>
    <w:rsid w:val="00362E37"/>
    <w:rsid w:val="00362F7E"/>
    <w:rsid w:val="0036444C"/>
    <w:rsid w:val="00364B1B"/>
    <w:rsid w:val="00364B2A"/>
    <w:rsid w:val="00364E64"/>
    <w:rsid w:val="00365A87"/>
    <w:rsid w:val="003660B8"/>
    <w:rsid w:val="0036691C"/>
    <w:rsid w:val="00370046"/>
    <w:rsid w:val="00370217"/>
    <w:rsid w:val="003709EB"/>
    <w:rsid w:val="00370AEE"/>
    <w:rsid w:val="00370E47"/>
    <w:rsid w:val="003713A5"/>
    <w:rsid w:val="003716E6"/>
    <w:rsid w:val="00373AEC"/>
    <w:rsid w:val="003742AC"/>
    <w:rsid w:val="00374ADB"/>
    <w:rsid w:val="00375759"/>
    <w:rsid w:val="003771FE"/>
    <w:rsid w:val="003773A8"/>
    <w:rsid w:val="003773D1"/>
    <w:rsid w:val="0037798D"/>
    <w:rsid w:val="00377CE1"/>
    <w:rsid w:val="00377CF9"/>
    <w:rsid w:val="003802D7"/>
    <w:rsid w:val="0038052F"/>
    <w:rsid w:val="00380B8A"/>
    <w:rsid w:val="00380BA4"/>
    <w:rsid w:val="00380CA8"/>
    <w:rsid w:val="003812CF"/>
    <w:rsid w:val="00382F6E"/>
    <w:rsid w:val="00385BF0"/>
    <w:rsid w:val="00386FE5"/>
    <w:rsid w:val="00387670"/>
    <w:rsid w:val="003904DB"/>
    <w:rsid w:val="0039136C"/>
    <w:rsid w:val="003939FF"/>
    <w:rsid w:val="003941EA"/>
    <w:rsid w:val="003942AF"/>
    <w:rsid w:val="003945B5"/>
    <w:rsid w:val="003947C2"/>
    <w:rsid w:val="0039536D"/>
    <w:rsid w:val="00395435"/>
    <w:rsid w:val="00395647"/>
    <w:rsid w:val="00396589"/>
    <w:rsid w:val="00396C17"/>
    <w:rsid w:val="00396D7D"/>
    <w:rsid w:val="00396F7A"/>
    <w:rsid w:val="00397E79"/>
    <w:rsid w:val="003A0AB2"/>
    <w:rsid w:val="003A0B31"/>
    <w:rsid w:val="003A0E41"/>
    <w:rsid w:val="003A1D63"/>
    <w:rsid w:val="003A2223"/>
    <w:rsid w:val="003A246A"/>
    <w:rsid w:val="003A26C7"/>
    <w:rsid w:val="003A2A0F"/>
    <w:rsid w:val="003A300B"/>
    <w:rsid w:val="003A3D86"/>
    <w:rsid w:val="003A414E"/>
    <w:rsid w:val="003A45A1"/>
    <w:rsid w:val="003A49B9"/>
    <w:rsid w:val="003A4A33"/>
    <w:rsid w:val="003A5263"/>
    <w:rsid w:val="003A58EC"/>
    <w:rsid w:val="003A5B0A"/>
    <w:rsid w:val="003A5E49"/>
    <w:rsid w:val="003A6BAC"/>
    <w:rsid w:val="003A7EF3"/>
    <w:rsid w:val="003B011E"/>
    <w:rsid w:val="003B03FB"/>
    <w:rsid w:val="003B0DE4"/>
    <w:rsid w:val="003B159C"/>
    <w:rsid w:val="003B1AF6"/>
    <w:rsid w:val="003B2549"/>
    <w:rsid w:val="003B25C3"/>
    <w:rsid w:val="003B27E8"/>
    <w:rsid w:val="003B369F"/>
    <w:rsid w:val="003B36A3"/>
    <w:rsid w:val="003B3B1E"/>
    <w:rsid w:val="003B704C"/>
    <w:rsid w:val="003B7283"/>
    <w:rsid w:val="003B7FE5"/>
    <w:rsid w:val="003C11C8"/>
    <w:rsid w:val="003C14B0"/>
    <w:rsid w:val="003C14FE"/>
    <w:rsid w:val="003C1FCD"/>
    <w:rsid w:val="003C214E"/>
    <w:rsid w:val="003C2702"/>
    <w:rsid w:val="003C28C7"/>
    <w:rsid w:val="003C2945"/>
    <w:rsid w:val="003C3069"/>
    <w:rsid w:val="003C4989"/>
    <w:rsid w:val="003C4F0A"/>
    <w:rsid w:val="003C4F2A"/>
    <w:rsid w:val="003C5348"/>
    <w:rsid w:val="003C5855"/>
    <w:rsid w:val="003C6104"/>
    <w:rsid w:val="003C6597"/>
    <w:rsid w:val="003C6886"/>
    <w:rsid w:val="003C6A62"/>
    <w:rsid w:val="003C6BE4"/>
    <w:rsid w:val="003C6E60"/>
    <w:rsid w:val="003C75D4"/>
    <w:rsid w:val="003C7806"/>
    <w:rsid w:val="003C7DA5"/>
    <w:rsid w:val="003D00DC"/>
    <w:rsid w:val="003D064E"/>
    <w:rsid w:val="003D109F"/>
    <w:rsid w:val="003D1650"/>
    <w:rsid w:val="003D1A37"/>
    <w:rsid w:val="003D2275"/>
    <w:rsid w:val="003D2290"/>
    <w:rsid w:val="003D2478"/>
    <w:rsid w:val="003D2951"/>
    <w:rsid w:val="003D2EEC"/>
    <w:rsid w:val="003D2FB3"/>
    <w:rsid w:val="003D3C45"/>
    <w:rsid w:val="003D3E76"/>
    <w:rsid w:val="003D4098"/>
    <w:rsid w:val="003D4A8C"/>
    <w:rsid w:val="003D4C25"/>
    <w:rsid w:val="003D54E6"/>
    <w:rsid w:val="003D5B1F"/>
    <w:rsid w:val="003D5DBF"/>
    <w:rsid w:val="003E0BA5"/>
    <w:rsid w:val="003E0C29"/>
    <w:rsid w:val="003E15FA"/>
    <w:rsid w:val="003E22B5"/>
    <w:rsid w:val="003E264E"/>
    <w:rsid w:val="003E3B3D"/>
    <w:rsid w:val="003E55E4"/>
    <w:rsid w:val="003E6745"/>
    <w:rsid w:val="003E694E"/>
    <w:rsid w:val="003E74E3"/>
    <w:rsid w:val="003E7670"/>
    <w:rsid w:val="003F05C7"/>
    <w:rsid w:val="003F0D1F"/>
    <w:rsid w:val="003F1BE6"/>
    <w:rsid w:val="003F1C23"/>
    <w:rsid w:val="003F26F9"/>
    <w:rsid w:val="003F2CD4"/>
    <w:rsid w:val="003F304B"/>
    <w:rsid w:val="003F362C"/>
    <w:rsid w:val="003F3705"/>
    <w:rsid w:val="003F428A"/>
    <w:rsid w:val="003F42DD"/>
    <w:rsid w:val="003F5163"/>
    <w:rsid w:val="003F51FA"/>
    <w:rsid w:val="003F67A1"/>
    <w:rsid w:val="003F6BBE"/>
    <w:rsid w:val="003F6D10"/>
    <w:rsid w:val="003F6F56"/>
    <w:rsid w:val="003F738A"/>
    <w:rsid w:val="004000E8"/>
    <w:rsid w:val="00400881"/>
    <w:rsid w:val="00400C94"/>
    <w:rsid w:val="0040147F"/>
    <w:rsid w:val="004014F6"/>
    <w:rsid w:val="00401E05"/>
    <w:rsid w:val="00402348"/>
    <w:rsid w:val="00402DF3"/>
    <w:rsid w:val="00402E2B"/>
    <w:rsid w:val="004031FC"/>
    <w:rsid w:val="0040320B"/>
    <w:rsid w:val="004033B5"/>
    <w:rsid w:val="004034B0"/>
    <w:rsid w:val="004037D7"/>
    <w:rsid w:val="0040397B"/>
    <w:rsid w:val="00403D6A"/>
    <w:rsid w:val="004050EA"/>
    <w:rsid w:val="0040512B"/>
    <w:rsid w:val="00405B7A"/>
    <w:rsid w:val="00405CA5"/>
    <w:rsid w:val="004070FE"/>
    <w:rsid w:val="00407CD3"/>
    <w:rsid w:val="00410134"/>
    <w:rsid w:val="00410367"/>
    <w:rsid w:val="004106AF"/>
    <w:rsid w:val="00410831"/>
    <w:rsid w:val="0041097D"/>
    <w:rsid w:val="00410B72"/>
    <w:rsid w:val="00410F18"/>
    <w:rsid w:val="0041124C"/>
    <w:rsid w:val="004119D3"/>
    <w:rsid w:val="00411E91"/>
    <w:rsid w:val="0041263E"/>
    <w:rsid w:val="00412DB6"/>
    <w:rsid w:val="00412DDC"/>
    <w:rsid w:val="004132DE"/>
    <w:rsid w:val="00413444"/>
    <w:rsid w:val="00413A23"/>
    <w:rsid w:val="00413AAC"/>
    <w:rsid w:val="00413E92"/>
    <w:rsid w:val="00413FEB"/>
    <w:rsid w:val="0041424B"/>
    <w:rsid w:val="004148F1"/>
    <w:rsid w:val="00415649"/>
    <w:rsid w:val="00415AA6"/>
    <w:rsid w:val="00416ACE"/>
    <w:rsid w:val="004172DE"/>
    <w:rsid w:val="00417541"/>
    <w:rsid w:val="00417C5A"/>
    <w:rsid w:val="00417F94"/>
    <w:rsid w:val="0042071D"/>
    <w:rsid w:val="00420735"/>
    <w:rsid w:val="00421105"/>
    <w:rsid w:val="00422EBC"/>
    <w:rsid w:val="00423403"/>
    <w:rsid w:val="004237F6"/>
    <w:rsid w:val="0042381C"/>
    <w:rsid w:val="00423839"/>
    <w:rsid w:val="004242F4"/>
    <w:rsid w:val="00426DF7"/>
    <w:rsid w:val="00427248"/>
    <w:rsid w:val="00430ACB"/>
    <w:rsid w:val="00430E8C"/>
    <w:rsid w:val="00432134"/>
    <w:rsid w:val="00432153"/>
    <w:rsid w:val="0043226F"/>
    <w:rsid w:val="004329F3"/>
    <w:rsid w:val="00432E92"/>
    <w:rsid w:val="00433A3F"/>
    <w:rsid w:val="00434738"/>
    <w:rsid w:val="00435F56"/>
    <w:rsid w:val="0043620E"/>
    <w:rsid w:val="0043648A"/>
    <w:rsid w:val="00436599"/>
    <w:rsid w:val="00436F0D"/>
    <w:rsid w:val="00436F64"/>
    <w:rsid w:val="004372CE"/>
    <w:rsid w:val="00437447"/>
    <w:rsid w:val="004374A7"/>
    <w:rsid w:val="00437BF6"/>
    <w:rsid w:val="00437FB4"/>
    <w:rsid w:val="0044017F"/>
    <w:rsid w:val="0044039A"/>
    <w:rsid w:val="00440873"/>
    <w:rsid w:val="00441782"/>
    <w:rsid w:val="00441A92"/>
    <w:rsid w:val="0044231C"/>
    <w:rsid w:val="00442622"/>
    <w:rsid w:val="00442717"/>
    <w:rsid w:val="00442BC4"/>
    <w:rsid w:val="004435A9"/>
    <w:rsid w:val="00443C4C"/>
    <w:rsid w:val="00444CE2"/>
    <w:rsid w:val="00444F56"/>
    <w:rsid w:val="004458ED"/>
    <w:rsid w:val="00445B42"/>
    <w:rsid w:val="00445E03"/>
    <w:rsid w:val="00445EDC"/>
    <w:rsid w:val="00446488"/>
    <w:rsid w:val="00446767"/>
    <w:rsid w:val="004469DC"/>
    <w:rsid w:val="00446FA7"/>
    <w:rsid w:val="0044723D"/>
    <w:rsid w:val="0044746B"/>
    <w:rsid w:val="00447699"/>
    <w:rsid w:val="00447DE1"/>
    <w:rsid w:val="004501ED"/>
    <w:rsid w:val="00450817"/>
    <w:rsid w:val="00450B45"/>
    <w:rsid w:val="00450BE5"/>
    <w:rsid w:val="0045141A"/>
    <w:rsid w:val="004517AA"/>
    <w:rsid w:val="00452AAC"/>
    <w:rsid w:val="00452CAC"/>
    <w:rsid w:val="0045308C"/>
    <w:rsid w:val="0045382A"/>
    <w:rsid w:val="00453967"/>
    <w:rsid w:val="00454152"/>
    <w:rsid w:val="004543F1"/>
    <w:rsid w:val="00454DF9"/>
    <w:rsid w:val="00455839"/>
    <w:rsid w:val="004559F0"/>
    <w:rsid w:val="00456773"/>
    <w:rsid w:val="00456ABA"/>
    <w:rsid w:val="00456BE1"/>
    <w:rsid w:val="00457300"/>
    <w:rsid w:val="00457466"/>
    <w:rsid w:val="00457565"/>
    <w:rsid w:val="00457B71"/>
    <w:rsid w:val="00457E1D"/>
    <w:rsid w:val="004608A2"/>
    <w:rsid w:val="004628E9"/>
    <w:rsid w:val="0046337A"/>
    <w:rsid w:val="00464D2C"/>
    <w:rsid w:val="00465ABC"/>
    <w:rsid w:val="00465CE4"/>
    <w:rsid w:val="00465E70"/>
    <w:rsid w:val="004663A6"/>
    <w:rsid w:val="004669E2"/>
    <w:rsid w:val="00466AD6"/>
    <w:rsid w:val="00466C0E"/>
    <w:rsid w:val="00470C31"/>
    <w:rsid w:val="00471D25"/>
    <w:rsid w:val="0047221F"/>
    <w:rsid w:val="0047299D"/>
    <w:rsid w:val="004734D0"/>
    <w:rsid w:val="00473A06"/>
    <w:rsid w:val="00473E8E"/>
    <w:rsid w:val="00473FD1"/>
    <w:rsid w:val="004743EE"/>
    <w:rsid w:val="0047556B"/>
    <w:rsid w:val="00475DD4"/>
    <w:rsid w:val="00475FFA"/>
    <w:rsid w:val="00476481"/>
    <w:rsid w:val="00476C25"/>
    <w:rsid w:val="00477116"/>
    <w:rsid w:val="00477768"/>
    <w:rsid w:val="00477AF2"/>
    <w:rsid w:val="00477B73"/>
    <w:rsid w:val="00481584"/>
    <w:rsid w:val="00481735"/>
    <w:rsid w:val="00481B5C"/>
    <w:rsid w:val="0048341C"/>
    <w:rsid w:val="00483C1D"/>
    <w:rsid w:val="004843F2"/>
    <w:rsid w:val="00484622"/>
    <w:rsid w:val="004847B6"/>
    <w:rsid w:val="00484C71"/>
    <w:rsid w:val="00485145"/>
    <w:rsid w:val="004852A5"/>
    <w:rsid w:val="00485FFC"/>
    <w:rsid w:val="004866BF"/>
    <w:rsid w:val="00490A9C"/>
    <w:rsid w:val="00491011"/>
    <w:rsid w:val="0049119D"/>
    <w:rsid w:val="00492A23"/>
    <w:rsid w:val="00492BC5"/>
    <w:rsid w:val="00493116"/>
    <w:rsid w:val="00493D55"/>
    <w:rsid w:val="00494846"/>
    <w:rsid w:val="00494E41"/>
    <w:rsid w:val="0049568A"/>
    <w:rsid w:val="004960A3"/>
    <w:rsid w:val="004964F1"/>
    <w:rsid w:val="00496699"/>
    <w:rsid w:val="00496BAD"/>
    <w:rsid w:val="00496F74"/>
    <w:rsid w:val="0049791D"/>
    <w:rsid w:val="00497CC4"/>
    <w:rsid w:val="004A0B10"/>
    <w:rsid w:val="004A1056"/>
    <w:rsid w:val="004A1060"/>
    <w:rsid w:val="004A16BC"/>
    <w:rsid w:val="004A16F4"/>
    <w:rsid w:val="004A1DDB"/>
    <w:rsid w:val="004A1E12"/>
    <w:rsid w:val="004A2296"/>
    <w:rsid w:val="004A25D3"/>
    <w:rsid w:val="004A27A3"/>
    <w:rsid w:val="004A2B94"/>
    <w:rsid w:val="004A347A"/>
    <w:rsid w:val="004A3BE8"/>
    <w:rsid w:val="004A3D57"/>
    <w:rsid w:val="004A4AA2"/>
    <w:rsid w:val="004A5269"/>
    <w:rsid w:val="004A5B39"/>
    <w:rsid w:val="004A6AA8"/>
    <w:rsid w:val="004B02F1"/>
    <w:rsid w:val="004B03F6"/>
    <w:rsid w:val="004B09EB"/>
    <w:rsid w:val="004B1FAF"/>
    <w:rsid w:val="004B28E2"/>
    <w:rsid w:val="004B306B"/>
    <w:rsid w:val="004B3491"/>
    <w:rsid w:val="004B356F"/>
    <w:rsid w:val="004B368B"/>
    <w:rsid w:val="004B718B"/>
    <w:rsid w:val="004B7C0C"/>
    <w:rsid w:val="004B7CF3"/>
    <w:rsid w:val="004C0557"/>
    <w:rsid w:val="004C086B"/>
    <w:rsid w:val="004C36AD"/>
    <w:rsid w:val="004C3898"/>
    <w:rsid w:val="004C445F"/>
    <w:rsid w:val="004C5EA5"/>
    <w:rsid w:val="004C7E3A"/>
    <w:rsid w:val="004D022B"/>
    <w:rsid w:val="004D06EE"/>
    <w:rsid w:val="004D08DB"/>
    <w:rsid w:val="004D13E1"/>
    <w:rsid w:val="004D1981"/>
    <w:rsid w:val="004D24C5"/>
    <w:rsid w:val="004D36B1"/>
    <w:rsid w:val="004D4507"/>
    <w:rsid w:val="004D488D"/>
    <w:rsid w:val="004D4AC0"/>
    <w:rsid w:val="004D4CDD"/>
    <w:rsid w:val="004D4D88"/>
    <w:rsid w:val="004D5974"/>
    <w:rsid w:val="004D59EF"/>
    <w:rsid w:val="004D60BD"/>
    <w:rsid w:val="004D7C2B"/>
    <w:rsid w:val="004D7EBD"/>
    <w:rsid w:val="004E0476"/>
    <w:rsid w:val="004E100D"/>
    <w:rsid w:val="004E12F1"/>
    <w:rsid w:val="004E1930"/>
    <w:rsid w:val="004E1FCE"/>
    <w:rsid w:val="004E246C"/>
    <w:rsid w:val="004E2680"/>
    <w:rsid w:val="004E28F9"/>
    <w:rsid w:val="004E29FF"/>
    <w:rsid w:val="004E31A9"/>
    <w:rsid w:val="004E33F3"/>
    <w:rsid w:val="004E42FD"/>
    <w:rsid w:val="004E462E"/>
    <w:rsid w:val="004E56DC"/>
    <w:rsid w:val="004E6A85"/>
    <w:rsid w:val="004E6F93"/>
    <w:rsid w:val="004E76F4"/>
    <w:rsid w:val="004F0293"/>
    <w:rsid w:val="004F032D"/>
    <w:rsid w:val="004F0B4E"/>
    <w:rsid w:val="004F0B6C"/>
    <w:rsid w:val="004F17A6"/>
    <w:rsid w:val="004F19A8"/>
    <w:rsid w:val="004F2078"/>
    <w:rsid w:val="004F27AC"/>
    <w:rsid w:val="004F2C94"/>
    <w:rsid w:val="004F368A"/>
    <w:rsid w:val="004F4459"/>
    <w:rsid w:val="004F4670"/>
    <w:rsid w:val="004F46ED"/>
    <w:rsid w:val="004F4849"/>
    <w:rsid w:val="004F4DA3"/>
    <w:rsid w:val="004F53FD"/>
    <w:rsid w:val="004F5D30"/>
    <w:rsid w:val="004F662B"/>
    <w:rsid w:val="004F6A68"/>
    <w:rsid w:val="004F6C54"/>
    <w:rsid w:val="004F6CB9"/>
    <w:rsid w:val="004F723F"/>
    <w:rsid w:val="004F728D"/>
    <w:rsid w:val="00500578"/>
    <w:rsid w:val="00501C20"/>
    <w:rsid w:val="00501C33"/>
    <w:rsid w:val="0050241D"/>
    <w:rsid w:val="005027F4"/>
    <w:rsid w:val="00503711"/>
    <w:rsid w:val="00505781"/>
    <w:rsid w:val="0050591F"/>
    <w:rsid w:val="00506557"/>
    <w:rsid w:val="0050677A"/>
    <w:rsid w:val="00506816"/>
    <w:rsid w:val="0050681B"/>
    <w:rsid w:val="00506B06"/>
    <w:rsid w:val="00506F61"/>
    <w:rsid w:val="00507DB1"/>
    <w:rsid w:val="00507EAC"/>
    <w:rsid w:val="005108CD"/>
    <w:rsid w:val="005108D8"/>
    <w:rsid w:val="00511236"/>
    <w:rsid w:val="005116F9"/>
    <w:rsid w:val="00511BFE"/>
    <w:rsid w:val="00513646"/>
    <w:rsid w:val="00514234"/>
    <w:rsid w:val="0051436A"/>
    <w:rsid w:val="005153A7"/>
    <w:rsid w:val="0051656B"/>
    <w:rsid w:val="00517FA4"/>
    <w:rsid w:val="005201C7"/>
    <w:rsid w:val="00521495"/>
    <w:rsid w:val="005219CF"/>
    <w:rsid w:val="00521BEA"/>
    <w:rsid w:val="00521DF1"/>
    <w:rsid w:val="00522461"/>
    <w:rsid w:val="00522D6A"/>
    <w:rsid w:val="0052439B"/>
    <w:rsid w:val="0052472F"/>
    <w:rsid w:val="00525E9D"/>
    <w:rsid w:val="0052626E"/>
    <w:rsid w:val="005311BE"/>
    <w:rsid w:val="00531E8B"/>
    <w:rsid w:val="0053268F"/>
    <w:rsid w:val="005336DB"/>
    <w:rsid w:val="0053410E"/>
    <w:rsid w:val="00534726"/>
    <w:rsid w:val="00534755"/>
    <w:rsid w:val="00534B59"/>
    <w:rsid w:val="00534DBB"/>
    <w:rsid w:val="00534E6D"/>
    <w:rsid w:val="0053534B"/>
    <w:rsid w:val="0053594E"/>
    <w:rsid w:val="00535E9E"/>
    <w:rsid w:val="00536759"/>
    <w:rsid w:val="00536D7D"/>
    <w:rsid w:val="005370EE"/>
    <w:rsid w:val="00537C62"/>
    <w:rsid w:val="00537F09"/>
    <w:rsid w:val="00540C40"/>
    <w:rsid w:val="005416D7"/>
    <w:rsid w:val="00541941"/>
    <w:rsid w:val="00541FA2"/>
    <w:rsid w:val="005426E0"/>
    <w:rsid w:val="005427FA"/>
    <w:rsid w:val="0054282F"/>
    <w:rsid w:val="00542AF0"/>
    <w:rsid w:val="00544A28"/>
    <w:rsid w:val="00544D21"/>
    <w:rsid w:val="00544FB7"/>
    <w:rsid w:val="0054568B"/>
    <w:rsid w:val="00545773"/>
    <w:rsid w:val="0054616C"/>
    <w:rsid w:val="00546774"/>
    <w:rsid w:val="00546970"/>
    <w:rsid w:val="00546EE8"/>
    <w:rsid w:val="00547542"/>
    <w:rsid w:val="00547DC5"/>
    <w:rsid w:val="00550442"/>
    <w:rsid w:val="0055228B"/>
    <w:rsid w:val="00552F5F"/>
    <w:rsid w:val="005540FB"/>
    <w:rsid w:val="00554192"/>
    <w:rsid w:val="005549AF"/>
    <w:rsid w:val="00554C14"/>
    <w:rsid w:val="00554D21"/>
    <w:rsid w:val="00554E19"/>
    <w:rsid w:val="00555386"/>
    <w:rsid w:val="005570BE"/>
    <w:rsid w:val="00557197"/>
    <w:rsid w:val="005607C6"/>
    <w:rsid w:val="0056121F"/>
    <w:rsid w:val="00561DAC"/>
    <w:rsid w:val="00562320"/>
    <w:rsid w:val="00562529"/>
    <w:rsid w:val="005627B2"/>
    <w:rsid w:val="005630FF"/>
    <w:rsid w:val="005633E8"/>
    <w:rsid w:val="00563DB8"/>
    <w:rsid w:val="00563EEE"/>
    <w:rsid w:val="00565399"/>
    <w:rsid w:val="00565404"/>
    <w:rsid w:val="00567295"/>
    <w:rsid w:val="005704AC"/>
    <w:rsid w:val="00571C73"/>
    <w:rsid w:val="00572505"/>
    <w:rsid w:val="00572FA4"/>
    <w:rsid w:val="00573920"/>
    <w:rsid w:val="00573C3B"/>
    <w:rsid w:val="00573CFD"/>
    <w:rsid w:val="00573D3D"/>
    <w:rsid w:val="00574527"/>
    <w:rsid w:val="0057453B"/>
    <w:rsid w:val="00574D6F"/>
    <w:rsid w:val="00575264"/>
    <w:rsid w:val="0057587A"/>
    <w:rsid w:val="00575901"/>
    <w:rsid w:val="00575A3E"/>
    <w:rsid w:val="00575D33"/>
    <w:rsid w:val="00575DA6"/>
    <w:rsid w:val="00575E9A"/>
    <w:rsid w:val="0057640E"/>
    <w:rsid w:val="00576FB0"/>
    <w:rsid w:val="00577E3A"/>
    <w:rsid w:val="00580413"/>
    <w:rsid w:val="00580C77"/>
    <w:rsid w:val="00580D44"/>
    <w:rsid w:val="0058119C"/>
    <w:rsid w:val="005814C6"/>
    <w:rsid w:val="00581606"/>
    <w:rsid w:val="005817ED"/>
    <w:rsid w:val="00582446"/>
    <w:rsid w:val="005825E5"/>
    <w:rsid w:val="00582809"/>
    <w:rsid w:val="00582E5A"/>
    <w:rsid w:val="00583098"/>
    <w:rsid w:val="00583334"/>
    <w:rsid w:val="005835AB"/>
    <w:rsid w:val="00583B33"/>
    <w:rsid w:val="00583C4F"/>
    <w:rsid w:val="00583D71"/>
    <w:rsid w:val="00585303"/>
    <w:rsid w:val="005869B0"/>
    <w:rsid w:val="0058798C"/>
    <w:rsid w:val="00587C89"/>
    <w:rsid w:val="005900FA"/>
    <w:rsid w:val="005904F0"/>
    <w:rsid w:val="00591418"/>
    <w:rsid w:val="005915B3"/>
    <w:rsid w:val="00592A06"/>
    <w:rsid w:val="00592B54"/>
    <w:rsid w:val="005935A4"/>
    <w:rsid w:val="00593809"/>
    <w:rsid w:val="00593D1B"/>
    <w:rsid w:val="00593D4D"/>
    <w:rsid w:val="0059400F"/>
    <w:rsid w:val="005942A7"/>
    <w:rsid w:val="005945DB"/>
    <w:rsid w:val="005948C2"/>
    <w:rsid w:val="005953D5"/>
    <w:rsid w:val="005955F3"/>
    <w:rsid w:val="005959EC"/>
    <w:rsid w:val="00595DCA"/>
    <w:rsid w:val="00596845"/>
    <w:rsid w:val="00596CB3"/>
    <w:rsid w:val="005975B3"/>
    <w:rsid w:val="0059779B"/>
    <w:rsid w:val="00597A9F"/>
    <w:rsid w:val="005A062E"/>
    <w:rsid w:val="005A0B8C"/>
    <w:rsid w:val="005A18EC"/>
    <w:rsid w:val="005A209A"/>
    <w:rsid w:val="005A28ED"/>
    <w:rsid w:val="005A29A0"/>
    <w:rsid w:val="005A2A5C"/>
    <w:rsid w:val="005A501D"/>
    <w:rsid w:val="005A5DD4"/>
    <w:rsid w:val="005A60A3"/>
    <w:rsid w:val="005A62E7"/>
    <w:rsid w:val="005A662D"/>
    <w:rsid w:val="005A67B4"/>
    <w:rsid w:val="005A7736"/>
    <w:rsid w:val="005B10B9"/>
    <w:rsid w:val="005B180C"/>
    <w:rsid w:val="005B1993"/>
    <w:rsid w:val="005B20AF"/>
    <w:rsid w:val="005B241D"/>
    <w:rsid w:val="005B2A20"/>
    <w:rsid w:val="005B35D7"/>
    <w:rsid w:val="005B392A"/>
    <w:rsid w:val="005B3AA3"/>
    <w:rsid w:val="005B4BD9"/>
    <w:rsid w:val="005B4D3D"/>
    <w:rsid w:val="005B632C"/>
    <w:rsid w:val="005B6549"/>
    <w:rsid w:val="005B6DAD"/>
    <w:rsid w:val="005B6F83"/>
    <w:rsid w:val="005B71AE"/>
    <w:rsid w:val="005B73FF"/>
    <w:rsid w:val="005B7923"/>
    <w:rsid w:val="005C03D2"/>
    <w:rsid w:val="005C117E"/>
    <w:rsid w:val="005C1AFC"/>
    <w:rsid w:val="005C26BD"/>
    <w:rsid w:val="005C2ECC"/>
    <w:rsid w:val="005C39B0"/>
    <w:rsid w:val="005C3A4D"/>
    <w:rsid w:val="005C5459"/>
    <w:rsid w:val="005C6403"/>
    <w:rsid w:val="005C74FB"/>
    <w:rsid w:val="005C7584"/>
    <w:rsid w:val="005C75F9"/>
    <w:rsid w:val="005C7D9B"/>
    <w:rsid w:val="005D1165"/>
    <w:rsid w:val="005D1602"/>
    <w:rsid w:val="005D1746"/>
    <w:rsid w:val="005D30B4"/>
    <w:rsid w:val="005D321A"/>
    <w:rsid w:val="005D3514"/>
    <w:rsid w:val="005D42E7"/>
    <w:rsid w:val="005D5882"/>
    <w:rsid w:val="005D59FF"/>
    <w:rsid w:val="005D7169"/>
    <w:rsid w:val="005D79C7"/>
    <w:rsid w:val="005E0283"/>
    <w:rsid w:val="005E0815"/>
    <w:rsid w:val="005E0C95"/>
    <w:rsid w:val="005E0D87"/>
    <w:rsid w:val="005E0E1E"/>
    <w:rsid w:val="005E1404"/>
    <w:rsid w:val="005E1F97"/>
    <w:rsid w:val="005E2FE0"/>
    <w:rsid w:val="005E341E"/>
    <w:rsid w:val="005E35ED"/>
    <w:rsid w:val="005E385F"/>
    <w:rsid w:val="005E4B93"/>
    <w:rsid w:val="005E4C5F"/>
    <w:rsid w:val="005E5A0F"/>
    <w:rsid w:val="005E5B81"/>
    <w:rsid w:val="005E65EC"/>
    <w:rsid w:val="005E6E38"/>
    <w:rsid w:val="005E7B07"/>
    <w:rsid w:val="005E7F57"/>
    <w:rsid w:val="005F0182"/>
    <w:rsid w:val="005F1EF4"/>
    <w:rsid w:val="005F280F"/>
    <w:rsid w:val="005F299E"/>
    <w:rsid w:val="005F2CB1"/>
    <w:rsid w:val="005F3025"/>
    <w:rsid w:val="005F3F57"/>
    <w:rsid w:val="005F48EC"/>
    <w:rsid w:val="005F618C"/>
    <w:rsid w:val="005F6CA6"/>
    <w:rsid w:val="005F6CFF"/>
    <w:rsid w:val="005F7096"/>
    <w:rsid w:val="005F70BD"/>
    <w:rsid w:val="0060040B"/>
    <w:rsid w:val="00600AEA"/>
    <w:rsid w:val="006017F6"/>
    <w:rsid w:val="0060205F"/>
    <w:rsid w:val="0060283C"/>
    <w:rsid w:val="006047FE"/>
    <w:rsid w:val="00604B61"/>
    <w:rsid w:val="00604CA9"/>
    <w:rsid w:val="00604F14"/>
    <w:rsid w:val="0060518E"/>
    <w:rsid w:val="00605705"/>
    <w:rsid w:val="006069F5"/>
    <w:rsid w:val="00607B3F"/>
    <w:rsid w:val="00610252"/>
    <w:rsid w:val="0061060D"/>
    <w:rsid w:val="00610CE3"/>
    <w:rsid w:val="00611B83"/>
    <w:rsid w:val="006123CC"/>
    <w:rsid w:val="00612729"/>
    <w:rsid w:val="00612CC5"/>
    <w:rsid w:val="00613257"/>
    <w:rsid w:val="006141D3"/>
    <w:rsid w:val="00614936"/>
    <w:rsid w:val="00614EBF"/>
    <w:rsid w:val="0061569D"/>
    <w:rsid w:val="00615D33"/>
    <w:rsid w:val="00615DD1"/>
    <w:rsid w:val="006172DD"/>
    <w:rsid w:val="0061774D"/>
    <w:rsid w:val="00617D79"/>
    <w:rsid w:val="00617F7E"/>
    <w:rsid w:val="006201A1"/>
    <w:rsid w:val="0062064A"/>
    <w:rsid w:val="00620A53"/>
    <w:rsid w:val="00620A71"/>
    <w:rsid w:val="00620D80"/>
    <w:rsid w:val="006215E9"/>
    <w:rsid w:val="00621663"/>
    <w:rsid w:val="00621C19"/>
    <w:rsid w:val="006223D1"/>
    <w:rsid w:val="00622A45"/>
    <w:rsid w:val="006234A6"/>
    <w:rsid w:val="00623BE6"/>
    <w:rsid w:val="00624A4C"/>
    <w:rsid w:val="00625742"/>
    <w:rsid w:val="006265D0"/>
    <w:rsid w:val="006274AC"/>
    <w:rsid w:val="00627514"/>
    <w:rsid w:val="006278D1"/>
    <w:rsid w:val="00627BB4"/>
    <w:rsid w:val="00630001"/>
    <w:rsid w:val="006310BE"/>
    <w:rsid w:val="006311B3"/>
    <w:rsid w:val="00631541"/>
    <w:rsid w:val="00631EF2"/>
    <w:rsid w:val="0063284C"/>
    <w:rsid w:val="006333A0"/>
    <w:rsid w:val="00633C07"/>
    <w:rsid w:val="00633C74"/>
    <w:rsid w:val="00635C00"/>
    <w:rsid w:val="00635F3B"/>
    <w:rsid w:val="006362F9"/>
    <w:rsid w:val="00636398"/>
    <w:rsid w:val="006368D3"/>
    <w:rsid w:val="00636A88"/>
    <w:rsid w:val="00636B25"/>
    <w:rsid w:val="006377EC"/>
    <w:rsid w:val="00637953"/>
    <w:rsid w:val="00640F3B"/>
    <w:rsid w:val="0064151F"/>
    <w:rsid w:val="00641533"/>
    <w:rsid w:val="0064184C"/>
    <w:rsid w:val="0064208D"/>
    <w:rsid w:val="00642194"/>
    <w:rsid w:val="00642BBD"/>
    <w:rsid w:val="006430A2"/>
    <w:rsid w:val="00643475"/>
    <w:rsid w:val="0064396A"/>
    <w:rsid w:val="00645AF1"/>
    <w:rsid w:val="0064624E"/>
    <w:rsid w:val="0064649F"/>
    <w:rsid w:val="0064679A"/>
    <w:rsid w:val="00650556"/>
    <w:rsid w:val="00650AB9"/>
    <w:rsid w:val="00651053"/>
    <w:rsid w:val="006539D4"/>
    <w:rsid w:val="00654EB4"/>
    <w:rsid w:val="00655733"/>
    <w:rsid w:val="00655AAC"/>
    <w:rsid w:val="00655ACD"/>
    <w:rsid w:val="0065611F"/>
    <w:rsid w:val="00656A92"/>
    <w:rsid w:val="00656DDE"/>
    <w:rsid w:val="00656E3C"/>
    <w:rsid w:val="006576CA"/>
    <w:rsid w:val="0066011D"/>
    <w:rsid w:val="006602A9"/>
    <w:rsid w:val="006607C0"/>
    <w:rsid w:val="00660A16"/>
    <w:rsid w:val="006613A6"/>
    <w:rsid w:val="006616E5"/>
    <w:rsid w:val="00662051"/>
    <w:rsid w:val="00662760"/>
    <w:rsid w:val="006627A2"/>
    <w:rsid w:val="006634E6"/>
    <w:rsid w:val="0066393A"/>
    <w:rsid w:val="00663A78"/>
    <w:rsid w:val="0066528D"/>
    <w:rsid w:val="006655EE"/>
    <w:rsid w:val="00665D97"/>
    <w:rsid w:val="00665FFC"/>
    <w:rsid w:val="006663C0"/>
    <w:rsid w:val="0066661C"/>
    <w:rsid w:val="00666B33"/>
    <w:rsid w:val="00666D19"/>
    <w:rsid w:val="006674AE"/>
    <w:rsid w:val="006678A3"/>
    <w:rsid w:val="00667957"/>
    <w:rsid w:val="00667EE7"/>
    <w:rsid w:val="00670922"/>
    <w:rsid w:val="00670BE1"/>
    <w:rsid w:val="00671339"/>
    <w:rsid w:val="00671B77"/>
    <w:rsid w:val="0067218F"/>
    <w:rsid w:val="00672D95"/>
    <w:rsid w:val="006741F2"/>
    <w:rsid w:val="00674CC3"/>
    <w:rsid w:val="00675C72"/>
    <w:rsid w:val="00675D5C"/>
    <w:rsid w:val="006771F9"/>
    <w:rsid w:val="006776D7"/>
    <w:rsid w:val="006778AC"/>
    <w:rsid w:val="00680FE2"/>
    <w:rsid w:val="00681003"/>
    <w:rsid w:val="006813DA"/>
    <w:rsid w:val="006817C9"/>
    <w:rsid w:val="00681F05"/>
    <w:rsid w:val="00683424"/>
    <w:rsid w:val="006834D6"/>
    <w:rsid w:val="00683ECE"/>
    <w:rsid w:val="00685892"/>
    <w:rsid w:val="00686B2C"/>
    <w:rsid w:val="00687116"/>
    <w:rsid w:val="00687BA5"/>
    <w:rsid w:val="006904B2"/>
    <w:rsid w:val="006905A9"/>
    <w:rsid w:val="0069067C"/>
    <w:rsid w:val="00691274"/>
    <w:rsid w:val="0069156D"/>
    <w:rsid w:val="0069160A"/>
    <w:rsid w:val="00693DB1"/>
    <w:rsid w:val="006950AE"/>
    <w:rsid w:val="00695126"/>
    <w:rsid w:val="006951A6"/>
    <w:rsid w:val="00695FC2"/>
    <w:rsid w:val="00696949"/>
    <w:rsid w:val="00696DED"/>
    <w:rsid w:val="00697052"/>
    <w:rsid w:val="00697DEE"/>
    <w:rsid w:val="006A14EF"/>
    <w:rsid w:val="006A16A9"/>
    <w:rsid w:val="006A2028"/>
    <w:rsid w:val="006A20D7"/>
    <w:rsid w:val="006A2465"/>
    <w:rsid w:val="006A3825"/>
    <w:rsid w:val="006A46FB"/>
    <w:rsid w:val="006A4DA7"/>
    <w:rsid w:val="006A5873"/>
    <w:rsid w:val="006A59D8"/>
    <w:rsid w:val="006A5E28"/>
    <w:rsid w:val="006A6585"/>
    <w:rsid w:val="006A66D2"/>
    <w:rsid w:val="006A697B"/>
    <w:rsid w:val="006A6A00"/>
    <w:rsid w:val="006A6D27"/>
    <w:rsid w:val="006A79B7"/>
    <w:rsid w:val="006A7AB8"/>
    <w:rsid w:val="006A7AFF"/>
    <w:rsid w:val="006A7CE6"/>
    <w:rsid w:val="006B014F"/>
    <w:rsid w:val="006B12E2"/>
    <w:rsid w:val="006B1816"/>
    <w:rsid w:val="006B1E2A"/>
    <w:rsid w:val="006B2025"/>
    <w:rsid w:val="006B2099"/>
    <w:rsid w:val="006B2DC1"/>
    <w:rsid w:val="006B2F21"/>
    <w:rsid w:val="006B305D"/>
    <w:rsid w:val="006B30FB"/>
    <w:rsid w:val="006B3B5C"/>
    <w:rsid w:val="006B40B9"/>
    <w:rsid w:val="006B4632"/>
    <w:rsid w:val="006B465E"/>
    <w:rsid w:val="006B49FF"/>
    <w:rsid w:val="006B50CF"/>
    <w:rsid w:val="006B5317"/>
    <w:rsid w:val="006B6E3D"/>
    <w:rsid w:val="006B717E"/>
    <w:rsid w:val="006B7B17"/>
    <w:rsid w:val="006B7C04"/>
    <w:rsid w:val="006C007F"/>
    <w:rsid w:val="006C03B8"/>
    <w:rsid w:val="006C0F0E"/>
    <w:rsid w:val="006C1AE8"/>
    <w:rsid w:val="006C232F"/>
    <w:rsid w:val="006C26EE"/>
    <w:rsid w:val="006C2B9A"/>
    <w:rsid w:val="006C2C11"/>
    <w:rsid w:val="006C2FE9"/>
    <w:rsid w:val="006C3882"/>
    <w:rsid w:val="006C4EF3"/>
    <w:rsid w:val="006C5EC9"/>
    <w:rsid w:val="006C6059"/>
    <w:rsid w:val="006C6DC1"/>
    <w:rsid w:val="006C6FA3"/>
    <w:rsid w:val="006C7522"/>
    <w:rsid w:val="006D0117"/>
    <w:rsid w:val="006D0376"/>
    <w:rsid w:val="006D07BD"/>
    <w:rsid w:val="006D1F3C"/>
    <w:rsid w:val="006D21ED"/>
    <w:rsid w:val="006D27AF"/>
    <w:rsid w:val="006D3809"/>
    <w:rsid w:val="006D401F"/>
    <w:rsid w:val="006D554A"/>
    <w:rsid w:val="006D63F0"/>
    <w:rsid w:val="006D6F08"/>
    <w:rsid w:val="006D71ED"/>
    <w:rsid w:val="006E062C"/>
    <w:rsid w:val="006E1511"/>
    <w:rsid w:val="006E1514"/>
    <w:rsid w:val="006E173C"/>
    <w:rsid w:val="006E18CD"/>
    <w:rsid w:val="006E2097"/>
    <w:rsid w:val="006E2288"/>
    <w:rsid w:val="006E268C"/>
    <w:rsid w:val="006E27EB"/>
    <w:rsid w:val="006E28B7"/>
    <w:rsid w:val="006E28C1"/>
    <w:rsid w:val="006E292F"/>
    <w:rsid w:val="006E2943"/>
    <w:rsid w:val="006E2DA0"/>
    <w:rsid w:val="006E3310"/>
    <w:rsid w:val="006E354A"/>
    <w:rsid w:val="006E4639"/>
    <w:rsid w:val="006E4E39"/>
    <w:rsid w:val="006E565E"/>
    <w:rsid w:val="006E5706"/>
    <w:rsid w:val="006E5A43"/>
    <w:rsid w:val="006E5C33"/>
    <w:rsid w:val="006E5C6A"/>
    <w:rsid w:val="006E673D"/>
    <w:rsid w:val="006E6B49"/>
    <w:rsid w:val="006E6F50"/>
    <w:rsid w:val="006E7549"/>
    <w:rsid w:val="006E76A3"/>
    <w:rsid w:val="006E7D3B"/>
    <w:rsid w:val="006F0C95"/>
    <w:rsid w:val="006F19BB"/>
    <w:rsid w:val="006F1B70"/>
    <w:rsid w:val="006F1E26"/>
    <w:rsid w:val="006F2499"/>
    <w:rsid w:val="006F2629"/>
    <w:rsid w:val="006F2D41"/>
    <w:rsid w:val="006F2F6B"/>
    <w:rsid w:val="006F341D"/>
    <w:rsid w:val="006F36DE"/>
    <w:rsid w:val="006F3CDE"/>
    <w:rsid w:val="006F4107"/>
    <w:rsid w:val="006F58D4"/>
    <w:rsid w:val="006F5FC0"/>
    <w:rsid w:val="006F651E"/>
    <w:rsid w:val="006F7B2C"/>
    <w:rsid w:val="0070162B"/>
    <w:rsid w:val="00701DCE"/>
    <w:rsid w:val="0070255B"/>
    <w:rsid w:val="0070346E"/>
    <w:rsid w:val="00703692"/>
    <w:rsid w:val="00703F40"/>
    <w:rsid w:val="00704EDB"/>
    <w:rsid w:val="00705702"/>
    <w:rsid w:val="00705832"/>
    <w:rsid w:val="00705C63"/>
    <w:rsid w:val="00705C6A"/>
    <w:rsid w:val="00705CCB"/>
    <w:rsid w:val="00706101"/>
    <w:rsid w:val="00707072"/>
    <w:rsid w:val="00707313"/>
    <w:rsid w:val="007075E3"/>
    <w:rsid w:val="00707D61"/>
    <w:rsid w:val="007106BB"/>
    <w:rsid w:val="007106E8"/>
    <w:rsid w:val="00710781"/>
    <w:rsid w:val="007110A6"/>
    <w:rsid w:val="007117A0"/>
    <w:rsid w:val="00711B6A"/>
    <w:rsid w:val="00712287"/>
    <w:rsid w:val="00712716"/>
    <w:rsid w:val="00712772"/>
    <w:rsid w:val="00712F0C"/>
    <w:rsid w:val="007148D3"/>
    <w:rsid w:val="00714B0C"/>
    <w:rsid w:val="007153A5"/>
    <w:rsid w:val="00715B9A"/>
    <w:rsid w:val="00715C1B"/>
    <w:rsid w:val="00715DD7"/>
    <w:rsid w:val="00717834"/>
    <w:rsid w:val="00717E83"/>
    <w:rsid w:val="00717FAA"/>
    <w:rsid w:val="00720669"/>
    <w:rsid w:val="0072126D"/>
    <w:rsid w:val="007226C6"/>
    <w:rsid w:val="007227B2"/>
    <w:rsid w:val="0072442E"/>
    <w:rsid w:val="00724495"/>
    <w:rsid w:val="00724CFB"/>
    <w:rsid w:val="007265F0"/>
    <w:rsid w:val="0072663A"/>
    <w:rsid w:val="00726EA6"/>
    <w:rsid w:val="00727106"/>
    <w:rsid w:val="007271A6"/>
    <w:rsid w:val="00727208"/>
    <w:rsid w:val="00727680"/>
    <w:rsid w:val="00731E3E"/>
    <w:rsid w:val="007320B8"/>
    <w:rsid w:val="007329F2"/>
    <w:rsid w:val="00733C4C"/>
    <w:rsid w:val="007341A3"/>
    <w:rsid w:val="00734282"/>
    <w:rsid w:val="007348B1"/>
    <w:rsid w:val="00734AAF"/>
    <w:rsid w:val="00734CB5"/>
    <w:rsid w:val="00735621"/>
    <w:rsid w:val="007362A6"/>
    <w:rsid w:val="00736D7D"/>
    <w:rsid w:val="00736E57"/>
    <w:rsid w:val="00736FE0"/>
    <w:rsid w:val="00737FB0"/>
    <w:rsid w:val="007406C4"/>
    <w:rsid w:val="00740E58"/>
    <w:rsid w:val="0074138A"/>
    <w:rsid w:val="00741946"/>
    <w:rsid w:val="00741C84"/>
    <w:rsid w:val="00742081"/>
    <w:rsid w:val="00742802"/>
    <w:rsid w:val="0074315E"/>
    <w:rsid w:val="007438C8"/>
    <w:rsid w:val="00743CD4"/>
    <w:rsid w:val="00743FB7"/>
    <w:rsid w:val="00744326"/>
    <w:rsid w:val="0074459E"/>
    <w:rsid w:val="007445A0"/>
    <w:rsid w:val="0074524B"/>
    <w:rsid w:val="00745912"/>
    <w:rsid w:val="00745D66"/>
    <w:rsid w:val="00745F12"/>
    <w:rsid w:val="007463C6"/>
    <w:rsid w:val="00747D8B"/>
    <w:rsid w:val="0075042E"/>
    <w:rsid w:val="007511F8"/>
    <w:rsid w:val="00751228"/>
    <w:rsid w:val="00751497"/>
    <w:rsid w:val="007521C1"/>
    <w:rsid w:val="0075233F"/>
    <w:rsid w:val="00752CD4"/>
    <w:rsid w:val="00752FB3"/>
    <w:rsid w:val="0075331F"/>
    <w:rsid w:val="00753486"/>
    <w:rsid w:val="00754114"/>
    <w:rsid w:val="007543BC"/>
    <w:rsid w:val="007550B2"/>
    <w:rsid w:val="00756779"/>
    <w:rsid w:val="007571E1"/>
    <w:rsid w:val="007573DE"/>
    <w:rsid w:val="00757707"/>
    <w:rsid w:val="007604B2"/>
    <w:rsid w:val="007604D0"/>
    <w:rsid w:val="00760B4A"/>
    <w:rsid w:val="0076150A"/>
    <w:rsid w:val="00761B49"/>
    <w:rsid w:val="007622DB"/>
    <w:rsid w:val="0076299E"/>
    <w:rsid w:val="00762C02"/>
    <w:rsid w:val="00763983"/>
    <w:rsid w:val="00764180"/>
    <w:rsid w:val="00765281"/>
    <w:rsid w:val="0076612B"/>
    <w:rsid w:val="00766286"/>
    <w:rsid w:val="007666E8"/>
    <w:rsid w:val="00766BAD"/>
    <w:rsid w:val="00766CF7"/>
    <w:rsid w:val="007679AE"/>
    <w:rsid w:val="00767D83"/>
    <w:rsid w:val="007707E7"/>
    <w:rsid w:val="00772B23"/>
    <w:rsid w:val="0077381A"/>
    <w:rsid w:val="00773F3C"/>
    <w:rsid w:val="00774466"/>
    <w:rsid w:val="00774D29"/>
    <w:rsid w:val="007755F2"/>
    <w:rsid w:val="00775DF8"/>
    <w:rsid w:val="007764C2"/>
    <w:rsid w:val="00776705"/>
    <w:rsid w:val="00776971"/>
    <w:rsid w:val="00776AA2"/>
    <w:rsid w:val="00776EE9"/>
    <w:rsid w:val="00777255"/>
    <w:rsid w:val="007775CC"/>
    <w:rsid w:val="00777D37"/>
    <w:rsid w:val="00777F7A"/>
    <w:rsid w:val="00780489"/>
    <w:rsid w:val="0078111D"/>
    <w:rsid w:val="0078177E"/>
    <w:rsid w:val="00782646"/>
    <w:rsid w:val="00783001"/>
    <w:rsid w:val="0078304C"/>
    <w:rsid w:val="0078354C"/>
    <w:rsid w:val="00783673"/>
    <w:rsid w:val="0078405B"/>
    <w:rsid w:val="00784312"/>
    <w:rsid w:val="00785490"/>
    <w:rsid w:val="00786620"/>
    <w:rsid w:val="00786A31"/>
    <w:rsid w:val="007871D7"/>
    <w:rsid w:val="0079009A"/>
    <w:rsid w:val="007909FB"/>
    <w:rsid w:val="00790B99"/>
    <w:rsid w:val="00790CD0"/>
    <w:rsid w:val="0079178C"/>
    <w:rsid w:val="00791BBB"/>
    <w:rsid w:val="007925EA"/>
    <w:rsid w:val="00792764"/>
    <w:rsid w:val="00792A8D"/>
    <w:rsid w:val="00792A8F"/>
    <w:rsid w:val="00793810"/>
    <w:rsid w:val="00793977"/>
    <w:rsid w:val="00793CD8"/>
    <w:rsid w:val="0079428B"/>
    <w:rsid w:val="00795679"/>
    <w:rsid w:val="00795C92"/>
    <w:rsid w:val="007960A1"/>
    <w:rsid w:val="00796231"/>
    <w:rsid w:val="00796317"/>
    <w:rsid w:val="00796573"/>
    <w:rsid w:val="00796ADC"/>
    <w:rsid w:val="00796B93"/>
    <w:rsid w:val="00796CA9"/>
    <w:rsid w:val="007A1CB3"/>
    <w:rsid w:val="007A306F"/>
    <w:rsid w:val="007A321A"/>
    <w:rsid w:val="007A3CE3"/>
    <w:rsid w:val="007A4100"/>
    <w:rsid w:val="007A43A6"/>
    <w:rsid w:val="007A4693"/>
    <w:rsid w:val="007A58A6"/>
    <w:rsid w:val="007A5B38"/>
    <w:rsid w:val="007A5FBC"/>
    <w:rsid w:val="007A6180"/>
    <w:rsid w:val="007A6A52"/>
    <w:rsid w:val="007A79B2"/>
    <w:rsid w:val="007A7B4F"/>
    <w:rsid w:val="007B1A8E"/>
    <w:rsid w:val="007B3014"/>
    <w:rsid w:val="007B33DA"/>
    <w:rsid w:val="007B3964"/>
    <w:rsid w:val="007B3D2D"/>
    <w:rsid w:val="007B42E6"/>
    <w:rsid w:val="007B4E64"/>
    <w:rsid w:val="007B50AE"/>
    <w:rsid w:val="007B518D"/>
    <w:rsid w:val="007B51DF"/>
    <w:rsid w:val="007B65CE"/>
    <w:rsid w:val="007B6D86"/>
    <w:rsid w:val="007B7374"/>
    <w:rsid w:val="007B774B"/>
    <w:rsid w:val="007B7D25"/>
    <w:rsid w:val="007B7EC6"/>
    <w:rsid w:val="007C031E"/>
    <w:rsid w:val="007C05DD"/>
    <w:rsid w:val="007C0D39"/>
    <w:rsid w:val="007C11D9"/>
    <w:rsid w:val="007C310D"/>
    <w:rsid w:val="007C397F"/>
    <w:rsid w:val="007C3AB9"/>
    <w:rsid w:val="007C3D18"/>
    <w:rsid w:val="007C4317"/>
    <w:rsid w:val="007C47AB"/>
    <w:rsid w:val="007C54AD"/>
    <w:rsid w:val="007C5E89"/>
    <w:rsid w:val="007C60BF"/>
    <w:rsid w:val="007C6A07"/>
    <w:rsid w:val="007C75A1"/>
    <w:rsid w:val="007C771D"/>
    <w:rsid w:val="007C77A5"/>
    <w:rsid w:val="007D04E5"/>
    <w:rsid w:val="007D09D8"/>
    <w:rsid w:val="007D3240"/>
    <w:rsid w:val="007D3E7E"/>
    <w:rsid w:val="007D3F0E"/>
    <w:rsid w:val="007D53AD"/>
    <w:rsid w:val="007D5901"/>
    <w:rsid w:val="007D5983"/>
    <w:rsid w:val="007D6813"/>
    <w:rsid w:val="007D6B14"/>
    <w:rsid w:val="007D6B5B"/>
    <w:rsid w:val="007D7163"/>
    <w:rsid w:val="007D7526"/>
    <w:rsid w:val="007D7BC4"/>
    <w:rsid w:val="007D7F1E"/>
    <w:rsid w:val="007E0323"/>
    <w:rsid w:val="007E0479"/>
    <w:rsid w:val="007E06B8"/>
    <w:rsid w:val="007E09A3"/>
    <w:rsid w:val="007E11E0"/>
    <w:rsid w:val="007E196F"/>
    <w:rsid w:val="007E320C"/>
    <w:rsid w:val="007E4610"/>
    <w:rsid w:val="007E4715"/>
    <w:rsid w:val="007E47D9"/>
    <w:rsid w:val="007E4B43"/>
    <w:rsid w:val="007E4CB4"/>
    <w:rsid w:val="007E505B"/>
    <w:rsid w:val="007E567A"/>
    <w:rsid w:val="007E5C39"/>
    <w:rsid w:val="007E69CF"/>
    <w:rsid w:val="007E6BD7"/>
    <w:rsid w:val="007E6C01"/>
    <w:rsid w:val="007E6F7D"/>
    <w:rsid w:val="007E7091"/>
    <w:rsid w:val="007E7E02"/>
    <w:rsid w:val="007F00BD"/>
    <w:rsid w:val="007F0677"/>
    <w:rsid w:val="007F072E"/>
    <w:rsid w:val="007F13C4"/>
    <w:rsid w:val="007F2854"/>
    <w:rsid w:val="007F285D"/>
    <w:rsid w:val="007F3E43"/>
    <w:rsid w:val="007F4D97"/>
    <w:rsid w:val="007F54BC"/>
    <w:rsid w:val="007F6A23"/>
    <w:rsid w:val="007F75D5"/>
    <w:rsid w:val="00800863"/>
    <w:rsid w:val="00801ABE"/>
    <w:rsid w:val="00801B95"/>
    <w:rsid w:val="00801F6F"/>
    <w:rsid w:val="00802632"/>
    <w:rsid w:val="00802D70"/>
    <w:rsid w:val="00803122"/>
    <w:rsid w:val="008035D0"/>
    <w:rsid w:val="008035F7"/>
    <w:rsid w:val="00803A3C"/>
    <w:rsid w:val="00803C09"/>
    <w:rsid w:val="00803FAE"/>
    <w:rsid w:val="00804460"/>
    <w:rsid w:val="00805150"/>
    <w:rsid w:val="008054E8"/>
    <w:rsid w:val="00805AB5"/>
    <w:rsid w:val="0080605F"/>
    <w:rsid w:val="008063CC"/>
    <w:rsid w:val="00806EE7"/>
    <w:rsid w:val="0080717D"/>
    <w:rsid w:val="00807786"/>
    <w:rsid w:val="008079B6"/>
    <w:rsid w:val="00810851"/>
    <w:rsid w:val="00810A3F"/>
    <w:rsid w:val="008112E8"/>
    <w:rsid w:val="00811B55"/>
    <w:rsid w:val="00811BBF"/>
    <w:rsid w:val="00811FCB"/>
    <w:rsid w:val="008122CE"/>
    <w:rsid w:val="00812347"/>
    <w:rsid w:val="00812372"/>
    <w:rsid w:val="00812969"/>
    <w:rsid w:val="00813ECF"/>
    <w:rsid w:val="00814DF6"/>
    <w:rsid w:val="00815879"/>
    <w:rsid w:val="008158D6"/>
    <w:rsid w:val="0081655B"/>
    <w:rsid w:val="00816A98"/>
    <w:rsid w:val="00817196"/>
    <w:rsid w:val="00817D6E"/>
    <w:rsid w:val="008209FB"/>
    <w:rsid w:val="00821491"/>
    <w:rsid w:val="008226E3"/>
    <w:rsid w:val="00822C78"/>
    <w:rsid w:val="008234DE"/>
    <w:rsid w:val="008235DB"/>
    <w:rsid w:val="00823CAD"/>
    <w:rsid w:val="00823D3A"/>
    <w:rsid w:val="00824AB4"/>
    <w:rsid w:val="00824B3E"/>
    <w:rsid w:val="008256C9"/>
    <w:rsid w:val="00825C42"/>
    <w:rsid w:val="00825D25"/>
    <w:rsid w:val="00826C16"/>
    <w:rsid w:val="00827D6F"/>
    <w:rsid w:val="00830090"/>
    <w:rsid w:val="00830EF3"/>
    <w:rsid w:val="00831570"/>
    <w:rsid w:val="008321B2"/>
    <w:rsid w:val="00834689"/>
    <w:rsid w:val="00834C09"/>
    <w:rsid w:val="0083513F"/>
    <w:rsid w:val="00835144"/>
    <w:rsid w:val="00835401"/>
    <w:rsid w:val="00835CB1"/>
    <w:rsid w:val="0083611C"/>
    <w:rsid w:val="008365BB"/>
    <w:rsid w:val="008370EA"/>
    <w:rsid w:val="0083717A"/>
    <w:rsid w:val="008376AC"/>
    <w:rsid w:val="008403CE"/>
    <w:rsid w:val="0084163D"/>
    <w:rsid w:val="00841803"/>
    <w:rsid w:val="0084233B"/>
    <w:rsid w:val="00842B72"/>
    <w:rsid w:val="00842EA5"/>
    <w:rsid w:val="008431F0"/>
    <w:rsid w:val="008432B0"/>
    <w:rsid w:val="00843BE1"/>
    <w:rsid w:val="00843E16"/>
    <w:rsid w:val="0084427E"/>
    <w:rsid w:val="008444E8"/>
    <w:rsid w:val="00844E80"/>
    <w:rsid w:val="00846FE7"/>
    <w:rsid w:val="00847472"/>
    <w:rsid w:val="00847AD7"/>
    <w:rsid w:val="00850702"/>
    <w:rsid w:val="00850D54"/>
    <w:rsid w:val="008516B4"/>
    <w:rsid w:val="00852BBD"/>
    <w:rsid w:val="008535E7"/>
    <w:rsid w:val="00854E76"/>
    <w:rsid w:val="00855B2F"/>
    <w:rsid w:val="00855DEA"/>
    <w:rsid w:val="00856911"/>
    <w:rsid w:val="00856AAA"/>
    <w:rsid w:val="00856E89"/>
    <w:rsid w:val="00857460"/>
    <w:rsid w:val="00860CEA"/>
    <w:rsid w:val="00860F05"/>
    <w:rsid w:val="00862B39"/>
    <w:rsid w:val="0086394F"/>
    <w:rsid w:val="008641C6"/>
    <w:rsid w:val="00865E18"/>
    <w:rsid w:val="00866BC0"/>
    <w:rsid w:val="008677FD"/>
    <w:rsid w:val="00867A5A"/>
    <w:rsid w:val="008706D4"/>
    <w:rsid w:val="00870833"/>
    <w:rsid w:val="00870918"/>
    <w:rsid w:val="00870B5D"/>
    <w:rsid w:val="00870DCD"/>
    <w:rsid w:val="00870DE1"/>
    <w:rsid w:val="00870F8A"/>
    <w:rsid w:val="008719A4"/>
    <w:rsid w:val="00871D23"/>
    <w:rsid w:val="00873CEF"/>
    <w:rsid w:val="00874312"/>
    <w:rsid w:val="0087437C"/>
    <w:rsid w:val="008745F7"/>
    <w:rsid w:val="0087501D"/>
    <w:rsid w:val="00875394"/>
    <w:rsid w:val="008758A4"/>
    <w:rsid w:val="00875B84"/>
    <w:rsid w:val="00875CD7"/>
    <w:rsid w:val="0087641E"/>
    <w:rsid w:val="008769BE"/>
    <w:rsid w:val="00876B4D"/>
    <w:rsid w:val="00876F50"/>
    <w:rsid w:val="0087733C"/>
    <w:rsid w:val="00877F18"/>
    <w:rsid w:val="00877F78"/>
    <w:rsid w:val="00881905"/>
    <w:rsid w:val="00881AA5"/>
    <w:rsid w:val="00881F11"/>
    <w:rsid w:val="00882A35"/>
    <w:rsid w:val="0088405A"/>
    <w:rsid w:val="008859E6"/>
    <w:rsid w:val="00886491"/>
    <w:rsid w:val="0088649C"/>
    <w:rsid w:val="00886C30"/>
    <w:rsid w:val="008874AD"/>
    <w:rsid w:val="008917B3"/>
    <w:rsid w:val="00891D41"/>
    <w:rsid w:val="00891F4D"/>
    <w:rsid w:val="00892536"/>
    <w:rsid w:val="00893DFA"/>
    <w:rsid w:val="0089445F"/>
    <w:rsid w:val="00894A88"/>
    <w:rsid w:val="00894B5A"/>
    <w:rsid w:val="00895386"/>
    <w:rsid w:val="00895E39"/>
    <w:rsid w:val="008970BE"/>
    <w:rsid w:val="00897841"/>
    <w:rsid w:val="008A0A1C"/>
    <w:rsid w:val="008A16E5"/>
    <w:rsid w:val="008A1D9D"/>
    <w:rsid w:val="008A21FF"/>
    <w:rsid w:val="008A29AB"/>
    <w:rsid w:val="008A2CE2"/>
    <w:rsid w:val="008A30AC"/>
    <w:rsid w:val="008A44B8"/>
    <w:rsid w:val="008A51A8"/>
    <w:rsid w:val="008A54C7"/>
    <w:rsid w:val="008A5DF5"/>
    <w:rsid w:val="008A609B"/>
    <w:rsid w:val="008A7077"/>
    <w:rsid w:val="008A76F3"/>
    <w:rsid w:val="008A77D8"/>
    <w:rsid w:val="008B0483"/>
    <w:rsid w:val="008B120C"/>
    <w:rsid w:val="008B22B7"/>
    <w:rsid w:val="008B3400"/>
    <w:rsid w:val="008B34DF"/>
    <w:rsid w:val="008B3A9F"/>
    <w:rsid w:val="008B40CF"/>
    <w:rsid w:val="008B4AE9"/>
    <w:rsid w:val="008B51A0"/>
    <w:rsid w:val="008B5268"/>
    <w:rsid w:val="008B592A"/>
    <w:rsid w:val="008B770C"/>
    <w:rsid w:val="008B77E8"/>
    <w:rsid w:val="008B7B5C"/>
    <w:rsid w:val="008B7D7E"/>
    <w:rsid w:val="008C087A"/>
    <w:rsid w:val="008C0AD7"/>
    <w:rsid w:val="008C0C99"/>
    <w:rsid w:val="008C0CB0"/>
    <w:rsid w:val="008C2017"/>
    <w:rsid w:val="008C2913"/>
    <w:rsid w:val="008C3191"/>
    <w:rsid w:val="008C3EB0"/>
    <w:rsid w:val="008C4958"/>
    <w:rsid w:val="008C4BAA"/>
    <w:rsid w:val="008C5641"/>
    <w:rsid w:val="008C6466"/>
    <w:rsid w:val="008C6AE8"/>
    <w:rsid w:val="008C7213"/>
    <w:rsid w:val="008C7573"/>
    <w:rsid w:val="008C7750"/>
    <w:rsid w:val="008D0A2F"/>
    <w:rsid w:val="008D0E6C"/>
    <w:rsid w:val="008D10E2"/>
    <w:rsid w:val="008D2BA4"/>
    <w:rsid w:val="008D34F1"/>
    <w:rsid w:val="008D39D8"/>
    <w:rsid w:val="008D412E"/>
    <w:rsid w:val="008D4254"/>
    <w:rsid w:val="008D5015"/>
    <w:rsid w:val="008D543D"/>
    <w:rsid w:val="008D5DD5"/>
    <w:rsid w:val="008D6A80"/>
    <w:rsid w:val="008D6D1A"/>
    <w:rsid w:val="008D73EC"/>
    <w:rsid w:val="008D7CBC"/>
    <w:rsid w:val="008D7CC0"/>
    <w:rsid w:val="008E0332"/>
    <w:rsid w:val="008E065E"/>
    <w:rsid w:val="008E0927"/>
    <w:rsid w:val="008E09D0"/>
    <w:rsid w:val="008E0CF8"/>
    <w:rsid w:val="008E17FA"/>
    <w:rsid w:val="008E1909"/>
    <w:rsid w:val="008E1AA3"/>
    <w:rsid w:val="008E2A3E"/>
    <w:rsid w:val="008E38BC"/>
    <w:rsid w:val="008E3C4A"/>
    <w:rsid w:val="008E3E49"/>
    <w:rsid w:val="008E65AE"/>
    <w:rsid w:val="008E6A0E"/>
    <w:rsid w:val="008E7065"/>
    <w:rsid w:val="008E72EF"/>
    <w:rsid w:val="008E7345"/>
    <w:rsid w:val="008F026D"/>
    <w:rsid w:val="008F0EA2"/>
    <w:rsid w:val="008F109F"/>
    <w:rsid w:val="008F1230"/>
    <w:rsid w:val="008F1EAB"/>
    <w:rsid w:val="008F234C"/>
    <w:rsid w:val="008F2A64"/>
    <w:rsid w:val="008F30B4"/>
    <w:rsid w:val="008F33DC"/>
    <w:rsid w:val="008F3471"/>
    <w:rsid w:val="008F3A73"/>
    <w:rsid w:val="008F477F"/>
    <w:rsid w:val="008F50FE"/>
    <w:rsid w:val="008F58CA"/>
    <w:rsid w:val="008F68E1"/>
    <w:rsid w:val="008F733B"/>
    <w:rsid w:val="008F7E1E"/>
    <w:rsid w:val="00900100"/>
    <w:rsid w:val="009004EF"/>
    <w:rsid w:val="00900646"/>
    <w:rsid w:val="00901101"/>
    <w:rsid w:val="00901115"/>
    <w:rsid w:val="00902350"/>
    <w:rsid w:val="0090235A"/>
    <w:rsid w:val="00902831"/>
    <w:rsid w:val="0090336B"/>
    <w:rsid w:val="00903B8C"/>
    <w:rsid w:val="00904CFD"/>
    <w:rsid w:val="00904F69"/>
    <w:rsid w:val="009053AA"/>
    <w:rsid w:val="00905480"/>
    <w:rsid w:val="00905A2A"/>
    <w:rsid w:val="00906115"/>
    <w:rsid w:val="0090621A"/>
    <w:rsid w:val="00906939"/>
    <w:rsid w:val="00906E8B"/>
    <w:rsid w:val="00906F77"/>
    <w:rsid w:val="0091056D"/>
    <w:rsid w:val="009106D0"/>
    <w:rsid w:val="00910B7D"/>
    <w:rsid w:val="0091165B"/>
    <w:rsid w:val="00911DFB"/>
    <w:rsid w:val="009138F9"/>
    <w:rsid w:val="009139D9"/>
    <w:rsid w:val="00913D57"/>
    <w:rsid w:val="00913F0C"/>
    <w:rsid w:val="009146BA"/>
    <w:rsid w:val="009148E6"/>
    <w:rsid w:val="00914AD8"/>
    <w:rsid w:val="00915347"/>
    <w:rsid w:val="00915D87"/>
    <w:rsid w:val="00916079"/>
    <w:rsid w:val="00916118"/>
    <w:rsid w:val="0091681F"/>
    <w:rsid w:val="00917A3B"/>
    <w:rsid w:val="00917CE9"/>
    <w:rsid w:val="009208D7"/>
    <w:rsid w:val="00920BF2"/>
    <w:rsid w:val="00921B8B"/>
    <w:rsid w:val="00921CB0"/>
    <w:rsid w:val="00921CB2"/>
    <w:rsid w:val="00922010"/>
    <w:rsid w:val="00922182"/>
    <w:rsid w:val="00922605"/>
    <w:rsid w:val="00922682"/>
    <w:rsid w:val="00922862"/>
    <w:rsid w:val="00923793"/>
    <w:rsid w:val="00923D9F"/>
    <w:rsid w:val="0092452F"/>
    <w:rsid w:val="009246C5"/>
    <w:rsid w:val="00924DC4"/>
    <w:rsid w:val="00925693"/>
    <w:rsid w:val="0092653C"/>
    <w:rsid w:val="00927EEC"/>
    <w:rsid w:val="00930CC5"/>
    <w:rsid w:val="00931BD9"/>
    <w:rsid w:val="00931E21"/>
    <w:rsid w:val="00932014"/>
    <w:rsid w:val="009320DB"/>
    <w:rsid w:val="00932407"/>
    <w:rsid w:val="00933650"/>
    <w:rsid w:val="00933CD3"/>
    <w:rsid w:val="00934730"/>
    <w:rsid w:val="009352C2"/>
    <w:rsid w:val="00935739"/>
    <w:rsid w:val="00935D8C"/>
    <w:rsid w:val="00936526"/>
    <w:rsid w:val="0093655D"/>
    <w:rsid w:val="009368F3"/>
    <w:rsid w:val="00936C4A"/>
    <w:rsid w:val="00936EEB"/>
    <w:rsid w:val="00940AFF"/>
    <w:rsid w:val="00940CCD"/>
    <w:rsid w:val="00941636"/>
    <w:rsid w:val="00942F42"/>
    <w:rsid w:val="009431A5"/>
    <w:rsid w:val="0094364B"/>
    <w:rsid w:val="00943742"/>
    <w:rsid w:val="00944093"/>
    <w:rsid w:val="00944290"/>
    <w:rsid w:val="00944562"/>
    <w:rsid w:val="009446B6"/>
    <w:rsid w:val="00945112"/>
    <w:rsid w:val="00945C05"/>
    <w:rsid w:val="00945DBB"/>
    <w:rsid w:val="00946945"/>
    <w:rsid w:val="00946984"/>
    <w:rsid w:val="00946AFF"/>
    <w:rsid w:val="00947713"/>
    <w:rsid w:val="00947990"/>
    <w:rsid w:val="009479AA"/>
    <w:rsid w:val="00947DDD"/>
    <w:rsid w:val="00950953"/>
    <w:rsid w:val="00950DE7"/>
    <w:rsid w:val="00952528"/>
    <w:rsid w:val="0095273A"/>
    <w:rsid w:val="00952A24"/>
    <w:rsid w:val="00953920"/>
    <w:rsid w:val="00953D47"/>
    <w:rsid w:val="00954B20"/>
    <w:rsid w:val="0095532E"/>
    <w:rsid w:val="0095546E"/>
    <w:rsid w:val="00955DDD"/>
    <w:rsid w:val="0095681E"/>
    <w:rsid w:val="009572D4"/>
    <w:rsid w:val="0096054B"/>
    <w:rsid w:val="00960FAA"/>
    <w:rsid w:val="00960FE3"/>
    <w:rsid w:val="00961091"/>
    <w:rsid w:val="009614AE"/>
    <w:rsid w:val="00961921"/>
    <w:rsid w:val="009623D7"/>
    <w:rsid w:val="0096260D"/>
    <w:rsid w:val="00962788"/>
    <w:rsid w:val="0096331A"/>
    <w:rsid w:val="0096430A"/>
    <w:rsid w:val="009644FF"/>
    <w:rsid w:val="009647C7"/>
    <w:rsid w:val="00964BAE"/>
    <w:rsid w:val="00964FB6"/>
    <w:rsid w:val="00964FEB"/>
    <w:rsid w:val="00965176"/>
    <w:rsid w:val="0096554B"/>
    <w:rsid w:val="009656CD"/>
    <w:rsid w:val="0096584A"/>
    <w:rsid w:val="00966169"/>
    <w:rsid w:val="00966833"/>
    <w:rsid w:val="00967713"/>
    <w:rsid w:val="009700F2"/>
    <w:rsid w:val="00970E18"/>
    <w:rsid w:val="00971F08"/>
    <w:rsid w:val="0097311C"/>
    <w:rsid w:val="00973C34"/>
    <w:rsid w:val="0097493A"/>
    <w:rsid w:val="00974DB1"/>
    <w:rsid w:val="009750F2"/>
    <w:rsid w:val="0097588F"/>
    <w:rsid w:val="00975F5D"/>
    <w:rsid w:val="0097603D"/>
    <w:rsid w:val="00976406"/>
    <w:rsid w:val="00976949"/>
    <w:rsid w:val="009770F2"/>
    <w:rsid w:val="00980092"/>
    <w:rsid w:val="00980321"/>
    <w:rsid w:val="00980477"/>
    <w:rsid w:val="009815E8"/>
    <w:rsid w:val="00982379"/>
    <w:rsid w:val="0098272F"/>
    <w:rsid w:val="00982946"/>
    <w:rsid w:val="00982BBC"/>
    <w:rsid w:val="009839A9"/>
    <w:rsid w:val="009839B1"/>
    <w:rsid w:val="00985253"/>
    <w:rsid w:val="009853B3"/>
    <w:rsid w:val="009853CE"/>
    <w:rsid w:val="00985BFD"/>
    <w:rsid w:val="00986196"/>
    <w:rsid w:val="009879B6"/>
    <w:rsid w:val="00987A9D"/>
    <w:rsid w:val="00987A9E"/>
    <w:rsid w:val="00990630"/>
    <w:rsid w:val="00990E55"/>
    <w:rsid w:val="00990F81"/>
    <w:rsid w:val="00991761"/>
    <w:rsid w:val="00991E2E"/>
    <w:rsid w:val="00992BB6"/>
    <w:rsid w:val="0099391E"/>
    <w:rsid w:val="00994740"/>
    <w:rsid w:val="00994DCA"/>
    <w:rsid w:val="009960EC"/>
    <w:rsid w:val="0099683A"/>
    <w:rsid w:val="009970DD"/>
    <w:rsid w:val="00997639"/>
    <w:rsid w:val="00997C8C"/>
    <w:rsid w:val="00997CB2"/>
    <w:rsid w:val="009A0477"/>
    <w:rsid w:val="009A0A2D"/>
    <w:rsid w:val="009A0FBA"/>
    <w:rsid w:val="009A1601"/>
    <w:rsid w:val="009A18A7"/>
    <w:rsid w:val="009A1D8F"/>
    <w:rsid w:val="009A2792"/>
    <w:rsid w:val="009A3A5C"/>
    <w:rsid w:val="009A3CCD"/>
    <w:rsid w:val="009A4210"/>
    <w:rsid w:val="009A462D"/>
    <w:rsid w:val="009A4BCE"/>
    <w:rsid w:val="009A4CCF"/>
    <w:rsid w:val="009A4DDD"/>
    <w:rsid w:val="009A5CBA"/>
    <w:rsid w:val="009A6E58"/>
    <w:rsid w:val="009A7113"/>
    <w:rsid w:val="009A7E55"/>
    <w:rsid w:val="009B1729"/>
    <w:rsid w:val="009B1F1D"/>
    <w:rsid w:val="009B1F30"/>
    <w:rsid w:val="009B200F"/>
    <w:rsid w:val="009B2162"/>
    <w:rsid w:val="009B2CBC"/>
    <w:rsid w:val="009B3AC2"/>
    <w:rsid w:val="009B41EE"/>
    <w:rsid w:val="009B48FF"/>
    <w:rsid w:val="009B4DF4"/>
    <w:rsid w:val="009B564E"/>
    <w:rsid w:val="009B5FF0"/>
    <w:rsid w:val="009B6325"/>
    <w:rsid w:val="009B68C0"/>
    <w:rsid w:val="009B6CA6"/>
    <w:rsid w:val="009B7342"/>
    <w:rsid w:val="009B7E87"/>
    <w:rsid w:val="009C0021"/>
    <w:rsid w:val="009C03DD"/>
    <w:rsid w:val="009C0424"/>
    <w:rsid w:val="009C0440"/>
    <w:rsid w:val="009C15AF"/>
    <w:rsid w:val="009C21AC"/>
    <w:rsid w:val="009C2721"/>
    <w:rsid w:val="009C2CD4"/>
    <w:rsid w:val="009C403E"/>
    <w:rsid w:val="009C409A"/>
    <w:rsid w:val="009C5674"/>
    <w:rsid w:val="009C6832"/>
    <w:rsid w:val="009C7042"/>
    <w:rsid w:val="009C7566"/>
    <w:rsid w:val="009C776C"/>
    <w:rsid w:val="009D004D"/>
    <w:rsid w:val="009D07D5"/>
    <w:rsid w:val="009D10E5"/>
    <w:rsid w:val="009D1F11"/>
    <w:rsid w:val="009D3180"/>
    <w:rsid w:val="009D322D"/>
    <w:rsid w:val="009D3ADE"/>
    <w:rsid w:val="009D3B4B"/>
    <w:rsid w:val="009D4178"/>
    <w:rsid w:val="009D45DF"/>
    <w:rsid w:val="009D4FF0"/>
    <w:rsid w:val="009D5F53"/>
    <w:rsid w:val="009D6060"/>
    <w:rsid w:val="009D703C"/>
    <w:rsid w:val="009D718F"/>
    <w:rsid w:val="009E068F"/>
    <w:rsid w:val="009E0A97"/>
    <w:rsid w:val="009E0E79"/>
    <w:rsid w:val="009E14E0"/>
    <w:rsid w:val="009E1A93"/>
    <w:rsid w:val="009E1CED"/>
    <w:rsid w:val="009E2B48"/>
    <w:rsid w:val="009E32D2"/>
    <w:rsid w:val="009E35DB"/>
    <w:rsid w:val="009E3ACB"/>
    <w:rsid w:val="009E3D7F"/>
    <w:rsid w:val="009E462F"/>
    <w:rsid w:val="009E47A3"/>
    <w:rsid w:val="009E4C4C"/>
    <w:rsid w:val="009E53F8"/>
    <w:rsid w:val="009E581A"/>
    <w:rsid w:val="009E5E2B"/>
    <w:rsid w:val="009E60D8"/>
    <w:rsid w:val="009E6DFA"/>
    <w:rsid w:val="009F0157"/>
    <w:rsid w:val="009F01EA"/>
    <w:rsid w:val="009F0444"/>
    <w:rsid w:val="009F08F3"/>
    <w:rsid w:val="009F0C99"/>
    <w:rsid w:val="009F1495"/>
    <w:rsid w:val="009F1E46"/>
    <w:rsid w:val="009F2D96"/>
    <w:rsid w:val="009F344F"/>
    <w:rsid w:val="009F3D66"/>
    <w:rsid w:val="009F45F8"/>
    <w:rsid w:val="009F53E2"/>
    <w:rsid w:val="009F549A"/>
    <w:rsid w:val="009F582B"/>
    <w:rsid w:val="009F642B"/>
    <w:rsid w:val="009F77B7"/>
    <w:rsid w:val="009F7927"/>
    <w:rsid w:val="009F7D1D"/>
    <w:rsid w:val="00A01479"/>
    <w:rsid w:val="00A01834"/>
    <w:rsid w:val="00A01C14"/>
    <w:rsid w:val="00A01E09"/>
    <w:rsid w:val="00A02397"/>
    <w:rsid w:val="00A026C2"/>
    <w:rsid w:val="00A02A90"/>
    <w:rsid w:val="00A02AE3"/>
    <w:rsid w:val="00A031D8"/>
    <w:rsid w:val="00A040DB"/>
    <w:rsid w:val="00A041FE"/>
    <w:rsid w:val="00A04618"/>
    <w:rsid w:val="00A048A8"/>
    <w:rsid w:val="00A04A03"/>
    <w:rsid w:val="00A04F49"/>
    <w:rsid w:val="00A0512B"/>
    <w:rsid w:val="00A05A89"/>
    <w:rsid w:val="00A0644C"/>
    <w:rsid w:val="00A07A06"/>
    <w:rsid w:val="00A10CD9"/>
    <w:rsid w:val="00A10E3A"/>
    <w:rsid w:val="00A118EF"/>
    <w:rsid w:val="00A125D4"/>
    <w:rsid w:val="00A1344C"/>
    <w:rsid w:val="00A13BF6"/>
    <w:rsid w:val="00A13E54"/>
    <w:rsid w:val="00A140AD"/>
    <w:rsid w:val="00A14780"/>
    <w:rsid w:val="00A1537F"/>
    <w:rsid w:val="00A153D5"/>
    <w:rsid w:val="00A15471"/>
    <w:rsid w:val="00A155DA"/>
    <w:rsid w:val="00A15745"/>
    <w:rsid w:val="00A15793"/>
    <w:rsid w:val="00A169AF"/>
    <w:rsid w:val="00A16C61"/>
    <w:rsid w:val="00A16CFD"/>
    <w:rsid w:val="00A16FA2"/>
    <w:rsid w:val="00A17A20"/>
    <w:rsid w:val="00A17B51"/>
    <w:rsid w:val="00A17F63"/>
    <w:rsid w:val="00A20F13"/>
    <w:rsid w:val="00A2193B"/>
    <w:rsid w:val="00A2351A"/>
    <w:rsid w:val="00A23664"/>
    <w:rsid w:val="00A237B4"/>
    <w:rsid w:val="00A257CB"/>
    <w:rsid w:val="00A264A9"/>
    <w:rsid w:val="00A26802"/>
    <w:rsid w:val="00A269E0"/>
    <w:rsid w:val="00A27785"/>
    <w:rsid w:val="00A278A1"/>
    <w:rsid w:val="00A30187"/>
    <w:rsid w:val="00A30B29"/>
    <w:rsid w:val="00A31275"/>
    <w:rsid w:val="00A31A6B"/>
    <w:rsid w:val="00A31C7E"/>
    <w:rsid w:val="00A33BAA"/>
    <w:rsid w:val="00A3448A"/>
    <w:rsid w:val="00A35F16"/>
    <w:rsid w:val="00A36104"/>
    <w:rsid w:val="00A36297"/>
    <w:rsid w:val="00A36782"/>
    <w:rsid w:val="00A417AD"/>
    <w:rsid w:val="00A41E2B"/>
    <w:rsid w:val="00A43B9B"/>
    <w:rsid w:val="00A4530E"/>
    <w:rsid w:val="00A4597C"/>
    <w:rsid w:val="00A45B74"/>
    <w:rsid w:val="00A45DE8"/>
    <w:rsid w:val="00A45F58"/>
    <w:rsid w:val="00A46CBD"/>
    <w:rsid w:val="00A4713F"/>
    <w:rsid w:val="00A47318"/>
    <w:rsid w:val="00A47DDB"/>
    <w:rsid w:val="00A50D5F"/>
    <w:rsid w:val="00A52CC1"/>
    <w:rsid w:val="00A52E1D"/>
    <w:rsid w:val="00A533EC"/>
    <w:rsid w:val="00A5342B"/>
    <w:rsid w:val="00A54346"/>
    <w:rsid w:val="00A54F53"/>
    <w:rsid w:val="00A55278"/>
    <w:rsid w:val="00A55B8E"/>
    <w:rsid w:val="00A566D4"/>
    <w:rsid w:val="00A57667"/>
    <w:rsid w:val="00A57FE0"/>
    <w:rsid w:val="00A60BCB"/>
    <w:rsid w:val="00A60E74"/>
    <w:rsid w:val="00A61339"/>
    <w:rsid w:val="00A61499"/>
    <w:rsid w:val="00A625DF"/>
    <w:rsid w:val="00A62A77"/>
    <w:rsid w:val="00A6337B"/>
    <w:rsid w:val="00A63483"/>
    <w:rsid w:val="00A642E7"/>
    <w:rsid w:val="00A657D7"/>
    <w:rsid w:val="00A65A2B"/>
    <w:rsid w:val="00A660AC"/>
    <w:rsid w:val="00A67E6C"/>
    <w:rsid w:val="00A70360"/>
    <w:rsid w:val="00A71B99"/>
    <w:rsid w:val="00A71C6E"/>
    <w:rsid w:val="00A72097"/>
    <w:rsid w:val="00A73659"/>
    <w:rsid w:val="00A73932"/>
    <w:rsid w:val="00A739D0"/>
    <w:rsid w:val="00A73EDE"/>
    <w:rsid w:val="00A7402E"/>
    <w:rsid w:val="00A748C7"/>
    <w:rsid w:val="00A757D0"/>
    <w:rsid w:val="00A75873"/>
    <w:rsid w:val="00A75B46"/>
    <w:rsid w:val="00A760E9"/>
    <w:rsid w:val="00A761D4"/>
    <w:rsid w:val="00A76349"/>
    <w:rsid w:val="00A76A62"/>
    <w:rsid w:val="00A77EC4"/>
    <w:rsid w:val="00A81DA7"/>
    <w:rsid w:val="00A81DB5"/>
    <w:rsid w:val="00A81FC1"/>
    <w:rsid w:val="00A82982"/>
    <w:rsid w:val="00A82C89"/>
    <w:rsid w:val="00A83888"/>
    <w:rsid w:val="00A84C31"/>
    <w:rsid w:val="00A85C6C"/>
    <w:rsid w:val="00A85EF6"/>
    <w:rsid w:val="00A86529"/>
    <w:rsid w:val="00A872DB"/>
    <w:rsid w:val="00A92273"/>
    <w:rsid w:val="00A92879"/>
    <w:rsid w:val="00A93AE5"/>
    <w:rsid w:val="00A93AE9"/>
    <w:rsid w:val="00A9433C"/>
    <w:rsid w:val="00A9442A"/>
    <w:rsid w:val="00A94F4B"/>
    <w:rsid w:val="00A9587F"/>
    <w:rsid w:val="00A95A9F"/>
    <w:rsid w:val="00A96EA4"/>
    <w:rsid w:val="00AA016F"/>
    <w:rsid w:val="00AA0313"/>
    <w:rsid w:val="00AA158C"/>
    <w:rsid w:val="00AA1ED6"/>
    <w:rsid w:val="00AA2151"/>
    <w:rsid w:val="00AA2A52"/>
    <w:rsid w:val="00AA3140"/>
    <w:rsid w:val="00AA3F75"/>
    <w:rsid w:val="00AA51D6"/>
    <w:rsid w:val="00AA5898"/>
    <w:rsid w:val="00AA58BD"/>
    <w:rsid w:val="00AA62C4"/>
    <w:rsid w:val="00AB00BA"/>
    <w:rsid w:val="00AB0392"/>
    <w:rsid w:val="00AB0BC8"/>
    <w:rsid w:val="00AB11CA"/>
    <w:rsid w:val="00AB14D9"/>
    <w:rsid w:val="00AB22CB"/>
    <w:rsid w:val="00AB2DFF"/>
    <w:rsid w:val="00AB4AB8"/>
    <w:rsid w:val="00AB592D"/>
    <w:rsid w:val="00AB6314"/>
    <w:rsid w:val="00AB655E"/>
    <w:rsid w:val="00AB6A4A"/>
    <w:rsid w:val="00AB7255"/>
    <w:rsid w:val="00AB75E6"/>
    <w:rsid w:val="00AB7DDF"/>
    <w:rsid w:val="00AC007F"/>
    <w:rsid w:val="00AC0718"/>
    <w:rsid w:val="00AC0EAA"/>
    <w:rsid w:val="00AC2473"/>
    <w:rsid w:val="00AC2ECD"/>
    <w:rsid w:val="00AC2F7D"/>
    <w:rsid w:val="00AC3119"/>
    <w:rsid w:val="00AC4658"/>
    <w:rsid w:val="00AC465B"/>
    <w:rsid w:val="00AC49FB"/>
    <w:rsid w:val="00AC4F6F"/>
    <w:rsid w:val="00AC5439"/>
    <w:rsid w:val="00AC5A10"/>
    <w:rsid w:val="00AC6121"/>
    <w:rsid w:val="00AC6321"/>
    <w:rsid w:val="00AC7789"/>
    <w:rsid w:val="00AC7F79"/>
    <w:rsid w:val="00AD0AA3"/>
    <w:rsid w:val="00AD0D33"/>
    <w:rsid w:val="00AD0E8E"/>
    <w:rsid w:val="00AD2643"/>
    <w:rsid w:val="00AD2D81"/>
    <w:rsid w:val="00AD344B"/>
    <w:rsid w:val="00AD3EA0"/>
    <w:rsid w:val="00AD3F94"/>
    <w:rsid w:val="00AD45AE"/>
    <w:rsid w:val="00AD4A5A"/>
    <w:rsid w:val="00AD5B85"/>
    <w:rsid w:val="00AE05B0"/>
    <w:rsid w:val="00AE0DC8"/>
    <w:rsid w:val="00AE124B"/>
    <w:rsid w:val="00AE1303"/>
    <w:rsid w:val="00AE1BD1"/>
    <w:rsid w:val="00AE1DC5"/>
    <w:rsid w:val="00AE22D5"/>
    <w:rsid w:val="00AE27AC"/>
    <w:rsid w:val="00AE27B8"/>
    <w:rsid w:val="00AE2871"/>
    <w:rsid w:val="00AE2FEB"/>
    <w:rsid w:val="00AE40E0"/>
    <w:rsid w:val="00AE45FC"/>
    <w:rsid w:val="00AE4DBA"/>
    <w:rsid w:val="00AE4F07"/>
    <w:rsid w:val="00AE5B8D"/>
    <w:rsid w:val="00AE6B3A"/>
    <w:rsid w:val="00AE6DB7"/>
    <w:rsid w:val="00AE70A8"/>
    <w:rsid w:val="00AE7823"/>
    <w:rsid w:val="00AF0198"/>
    <w:rsid w:val="00AF08FB"/>
    <w:rsid w:val="00AF15A3"/>
    <w:rsid w:val="00AF1C2D"/>
    <w:rsid w:val="00AF1C5D"/>
    <w:rsid w:val="00AF28C7"/>
    <w:rsid w:val="00AF3F43"/>
    <w:rsid w:val="00AF4287"/>
    <w:rsid w:val="00AF42D7"/>
    <w:rsid w:val="00AF672F"/>
    <w:rsid w:val="00AF6A46"/>
    <w:rsid w:val="00AF6C65"/>
    <w:rsid w:val="00B006FE"/>
    <w:rsid w:val="00B007CB"/>
    <w:rsid w:val="00B00F1E"/>
    <w:rsid w:val="00B01032"/>
    <w:rsid w:val="00B019B2"/>
    <w:rsid w:val="00B01EA9"/>
    <w:rsid w:val="00B02AA9"/>
    <w:rsid w:val="00B02FA3"/>
    <w:rsid w:val="00B03374"/>
    <w:rsid w:val="00B04487"/>
    <w:rsid w:val="00B05084"/>
    <w:rsid w:val="00B056E9"/>
    <w:rsid w:val="00B06567"/>
    <w:rsid w:val="00B07FBA"/>
    <w:rsid w:val="00B1174B"/>
    <w:rsid w:val="00B13440"/>
    <w:rsid w:val="00B1388E"/>
    <w:rsid w:val="00B14355"/>
    <w:rsid w:val="00B148B7"/>
    <w:rsid w:val="00B157F9"/>
    <w:rsid w:val="00B15BBE"/>
    <w:rsid w:val="00B15F72"/>
    <w:rsid w:val="00B16280"/>
    <w:rsid w:val="00B169DE"/>
    <w:rsid w:val="00B16AC4"/>
    <w:rsid w:val="00B20256"/>
    <w:rsid w:val="00B205BF"/>
    <w:rsid w:val="00B20B01"/>
    <w:rsid w:val="00B20D09"/>
    <w:rsid w:val="00B21242"/>
    <w:rsid w:val="00B21280"/>
    <w:rsid w:val="00B21953"/>
    <w:rsid w:val="00B21CED"/>
    <w:rsid w:val="00B22545"/>
    <w:rsid w:val="00B22841"/>
    <w:rsid w:val="00B22D53"/>
    <w:rsid w:val="00B22E70"/>
    <w:rsid w:val="00B23F9B"/>
    <w:rsid w:val="00B2429A"/>
    <w:rsid w:val="00B2568A"/>
    <w:rsid w:val="00B25851"/>
    <w:rsid w:val="00B25ACD"/>
    <w:rsid w:val="00B263CC"/>
    <w:rsid w:val="00B2763F"/>
    <w:rsid w:val="00B279B0"/>
    <w:rsid w:val="00B27AAC"/>
    <w:rsid w:val="00B30929"/>
    <w:rsid w:val="00B31806"/>
    <w:rsid w:val="00B36A76"/>
    <w:rsid w:val="00B36F5B"/>
    <w:rsid w:val="00B372AA"/>
    <w:rsid w:val="00B3745E"/>
    <w:rsid w:val="00B37C3C"/>
    <w:rsid w:val="00B40445"/>
    <w:rsid w:val="00B41888"/>
    <w:rsid w:val="00B41F2D"/>
    <w:rsid w:val="00B41F8F"/>
    <w:rsid w:val="00B435A9"/>
    <w:rsid w:val="00B43CB2"/>
    <w:rsid w:val="00B43E68"/>
    <w:rsid w:val="00B4443D"/>
    <w:rsid w:val="00B446CA"/>
    <w:rsid w:val="00B45308"/>
    <w:rsid w:val="00B45A52"/>
    <w:rsid w:val="00B46175"/>
    <w:rsid w:val="00B47766"/>
    <w:rsid w:val="00B47F56"/>
    <w:rsid w:val="00B50111"/>
    <w:rsid w:val="00B50C22"/>
    <w:rsid w:val="00B510C9"/>
    <w:rsid w:val="00B51A4F"/>
    <w:rsid w:val="00B537EE"/>
    <w:rsid w:val="00B53DE8"/>
    <w:rsid w:val="00B53E0B"/>
    <w:rsid w:val="00B53F90"/>
    <w:rsid w:val="00B552BF"/>
    <w:rsid w:val="00B556A3"/>
    <w:rsid w:val="00B558BD"/>
    <w:rsid w:val="00B56376"/>
    <w:rsid w:val="00B56474"/>
    <w:rsid w:val="00B57202"/>
    <w:rsid w:val="00B57B02"/>
    <w:rsid w:val="00B61E32"/>
    <w:rsid w:val="00B63281"/>
    <w:rsid w:val="00B63870"/>
    <w:rsid w:val="00B63DCF"/>
    <w:rsid w:val="00B64D44"/>
    <w:rsid w:val="00B65120"/>
    <w:rsid w:val="00B6606B"/>
    <w:rsid w:val="00B664C7"/>
    <w:rsid w:val="00B66F18"/>
    <w:rsid w:val="00B67F1E"/>
    <w:rsid w:val="00B700A7"/>
    <w:rsid w:val="00B735BB"/>
    <w:rsid w:val="00B739B6"/>
    <w:rsid w:val="00B739F6"/>
    <w:rsid w:val="00B73B3D"/>
    <w:rsid w:val="00B74C0C"/>
    <w:rsid w:val="00B74EEC"/>
    <w:rsid w:val="00B7508A"/>
    <w:rsid w:val="00B750EF"/>
    <w:rsid w:val="00B759CA"/>
    <w:rsid w:val="00B75A51"/>
    <w:rsid w:val="00B75C45"/>
    <w:rsid w:val="00B761E0"/>
    <w:rsid w:val="00B769D8"/>
    <w:rsid w:val="00B77D05"/>
    <w:rsid w:val="00B77E1D"/>
    <w:rsid w:val="00B8037C"/>
    <w:rsid w:val="00B81A6C"/>
    <w:rsid w:val="00B81B35"/>
    <w:rsid w:val="00B82F28"/>
    <w:rsid w:val="00B83B22"/>
    <w:rsid w:val="00B83EBA"/>
    <w:rsid w:val="00B8470E"/>
    <w:rsid w:val="00B84AC6"/>
    <w:rsid w:val="00B85243"/>
    <w:rsid w:val="00B853E1"/>
    <w:rsid w:val="00B857D5"/>
    <w:rsid w:val="00B85DE5"/>
    <w:rsid w:val="00B85E07"/>
    <w:rsid w:val="00B86E7D"/>
    <w:rsid w:val="00B8731A"/>
    <w:rsid w:val="00B87C98"/>
    <w:rsid w:val="00B90F73"/>
    <w:rsid w:val="00B91755"/>
    <w:rsid w:val="00B91A6C"/>
    <w:rsid w:val="00B9231F"/>
    <w:rsid w:val="00B929E5"/>
    <w:rsid w:val="00B93B59"/>
    <w:rsid w:val="00B9406A"/>
    <w:rsid w:val="00B94990"/>
    <w:rsid w:val="00B9624A"/>
    <w:rsid w:val="00B9628F"/>
    <w:rsid w:val="00B97C74"/>
    <w:rsid w:val="00BA171D"/>
    <w:rsid w:val="00BA2280"/>
    <w:rsid w:val="00BA2A08"/>
    <w:rsid w:val="00BA36FB"/>
    <w:rsid w:val="00BA4847"/>
    <w:rsid w:val="00BA4A75"/>
    <w:rsid w:val="00BA5449"/>
    <w:rsid w:val="00BA5561"/>
    <w:rsid w:val="00BA560D"/>
    <w:rsid w:val="00BA56D2"/>
    <w:rsid w:val="00BA5B6C"/>
    <w:rsid w:val="00BA61B7"/>
    <w:rsid w:val="00BA6B40"/>
    <w:rsid w:val="00BA72E0"/>
    <w:rsid w:val="00BA76E0"/>
    <w:rsid w:val="00BA7704"/>
    <w:rsid w:val="00BA78F8"/>
    <w:rsid w:val="00BB0728"/>
    <w:rsid w:val="00BB0731"/>
    <w:rsid w:val="00BB0C87"/>
    <w:rsid w:val="00BB0EB7"/>
    <w:rsid w:val="00BB1671"/>
    <w:rsid w:val="00BB16D4"/>
    <w:rsid w:val="00BB27CB"/>
    <w:rsid w:val="00BB2A25"/>
    <w:rsid w:val="00BB37B6"/>
    <w:rsid w:val="00BB4F95"/>
    <w:rsid w:val="00BB51E9"/>
    <w:rsid w:val="00BB5B4B"/>
    <w:rsid w:val="00BB5D3D"/>
    <w:rsid w:val="00BB7628"/>
    <w:rsid w:val="00BB792A"/>
    <w:rsid w:val="00BC0613"/>
    <w:rsid w:val="00BC0FDC"/>
    <w:rsid w:val="00BC1627"/>
    <w:rsid w:val="00BC1E1E"/>
    <w:rsid w:val="00BC3053"/>
    <w:rsid w:val="00BC324D"/>
    <w:rsid w:val="00BC413C"/>
    <w:rsid w:val="00BC41F8"/>
    <w:rsid w:val="00BC4D2E"/>
    <w:rsid w:val="00BC53ED"/>
    <w:rsid w:val="00BC6423"/>
    <w:rsid w:val="00BC73E1"/>
    <w:rsid w:val="00BD31C7"/>
    <w:rsid w:val="00BD48AC"/>
    <w:rsid w:val="00BD598E"/>
    <w:rsid w:val="00BD5A79"/>
    <w:rsid w:val="00BD5F1A"/>
    <w:rsid w:val="00BD6758"/>
    <w:rsid w:val="00BD6A57"/>
    <w:rsid w:val="00BD6C50"/>
    <w:rsid w:val="00BD7C05"/>
    <w:rsid w:val="00BD7E23"/>
    <w:rsid w:val="00BE01FE"/>
    <w:rsid w:val="00BE1234"/>
    <w:rsid w:val="00BE1316"/>
    <w:rsid w:val="00BE1680"/>
    <w:rsid w:val="00BE1C75"/>
    <w:rsid w:val="00BE2FA6"/>
    <w:rsid w:val="00BE333F"/>
    <w:rsid w:val="00BE3F81"/>
    <w:rsid w:val="00BE4E83"/>
    <w:rsid w:val="00BE5D75"/>
    <w:rsid w:val="00BE7406"/>
    <w:rsid w:val="00BE7603"/>
    <w:rsid w:val="00BE7AD3"/>
    <w:rsid w:val="00BE7FF9"/>
    <w:rsid w:val="00BF035F"/>
    <w:rsid w:val="00BF10B7"/>
    <w:rsid w:val="00BF2940"/>
    <w:rsid w:val="00BF2E47"/>
    <w:rsid w:val="00BF2F32"/>
    <w:rsid w:val="00BF3206"/>
    <w:rsid w:val="00BF3279"/>
    <w:rsid w:val="00BF3763"/>
    <w:rsid w:val="00BF4A0B"/>
    <w:rsid w:val="00BF4F4A"/>
    <w:rsid w:val="00BF64ED"/>
    <w:rsid w:val="00BF74C7"/>
    <w:rsid w:val="00BF7642"/>
    <w:rsid w:val="00BF78E3"/>
    <w:rsid w:val="00BF7D06"/>
    <w:rsid w:val="00BF7F22"/>
    <w:rsid w:val="00C00B32"/>
    <w:rsid w:val="00C015F1"/>
    <w:rsid w:val="00C01F33"/>
    <w:rsid w:val="00C02026"/>
    <w:rsid w:val="00C02711"/>
    <w:rsid w:val="00C02A4C"/>
    <w:rsid w:val="00C02CC6"/>
    <w:rsid w:val="00C040F7"/>
    <w:rsid w:val="00C044AB"/>
    <w:rsid w:val="00C0464E"/>
    <w:rsid w:val="00C048ED"/>
    <w:rsid w:val="00C04974"/>
    <w:rsid w:val="00C04E2F"/>
    <w:rsid w:val="00C050DB"/>
    <w:rsid w:val="00C05706"/>
    <w:rsid w:val="00C0590C"/>
    <w:rsid w:val="00C05CB7"/>
    <w:rsid w:val="00C06295"/>
    <w:rsid w:val="00C07377"/>
    <w:rsid w:val="00C07810"/>
    <w:rsid w:val="00C10478"/>
    <w:rsid w:val="00C10482"/>
    <w:rsid w:val="00C1074B"/>
    <w:rsid w:val="00C10AC8"/>
    <w:rsid w:val="00C10BF1"/>
    <w:rsid w:val="00C10CCE"/>
    <w:rsid w:val="00C10D29"/>
    <w:rsid w:val="00C115EC"/>
    <w:rsid w:val="00C12107"/>
    <w:rsid w:val="00C1295A"/>
    <w:rsid w:val="00C12E87"/>
    <w:rsid w:val="00C1376B"/>
    <w:rsid w:val="00C13A4B"/>
    <w:rsid w:val="00C14319"/>
    <w:rsid w:val="00C1472E"/>
    <w:rsid w:val="00C14D4B"/>
    <w:rsid w:val="00C14F0B"/>
    <w:rsid w:val="00C154BB"/>
    <w:rsid w:val="00C159C8"/>
    <w:rsid w:val="00C15BCF"/>
    <w:rsid w:val="00C1641E"/>
    <w:rsid w:val="00C16685"/>
    <w:rsid w:val="00C16880"/>
    <w:rsid w:val="00C20848"/>
    <w:rsid w:val="00C20BCF"/>
    <w:rsid w:val="00C20C02"/>
    <w:rsid w:val="00C2129E"/>
    <w:rsid w:val="00C22138"/>
    <w:rsid w:val="00C23615"/>
    <w:rsid w:val="00C236A0"/>
    <w:rsid w:val="00C23BAA"/>
    <w:rsid w:val="00C24613"/>
    <w:rsid w:val="00C25158"/>
    <w:rsid w:val="00C2536D"/>
    <w:rsid w:val="00C253A3"/>
    <w:rsid w:val="00C256EC"/>
    <w:rsid w:val="00C25711"/>
    <w:rsid w:val="00C25ECC"/>
    <w:rsid w:val="00C2631E"/>
    <w:rsid w:val="00C2666E"/>
    <w:rsid w:val="00C26853"/>
    <w:rsid w:val="00C274F8"/>
    <w:rsid w:val="00C277C3"/>
    <w:rsid w:val="00C279B5"/>
    <w:rsid w:val="00C27C45"/>
    <w:rsid w:val="00C30AE0"/>
    <w:rsid w:val="00C31387"/>
    <w:rsid w:val="00C32D47"/>
    <w:rsid w:val="00C339E4"/>
    <w:rsid w:val="00C33B33"/>
    <w:rsid w:val="00C33DD3"/>
    <w:rsid w:val="00C34ED6"/>
    <w:rsid w:val="00C35DAF"/>
    <w:rsid w:val="00C363D8"/>
    <w:rsid w:val="00C367F9"/>
    <w:rsid w:val="00C3699E"/>
    <w:rsid w:val="00C3719D"/>
    <w:rsid w:val="00C37ABF"/>
    <w:rsid w:val="00C37B0A"/>
    <w:rsid w:val="00C403FE"/>
    <w:rsid w:val="00C4093E"/>
    <w:rsid w:val="00C409F4"/>
    <w:rsid w:val="00C40BA7"/>
    <w:rsid w:val="00C41794"/>
    <w:rsid w:val="00C42DA2"/>
    <w:rsid w:val="00C4445A"/>
    <w:rsid w:val="00C4451C"/>
    <w:rsid w:val="00C44D76"/>
    <w:rsid w:val="00C469B5"/>
    <w:rsid w:val="00C46B05"/>
    <w:rsid w:val="00C4762D"/>
    <w:rsid w:val="00C4763C"/>
    <w:rsid w:val="00C47E05"/>
    <w:rsid w:val="00C47FAC"/>
    <w:rsid w:val="00C47FDC"/>
    <w:rsid w:val="00C50C1A"/>
    <w:rsid w:val="00C50DE5"/>
    <w:rsid w:val="00C51E75"/>
    <w:rsid w:val="00C525E5"/>
    <w:rsid w:val="00C5343E"/>
    <w:rsid w:val="00C541C4"/>
    <w:rsid w:val="00C54995"/>
    <w:rsid w:val="00C54D41"/>
    <w:rsid w:val="00C55C18"/>
    <w:rsid w:val="00C55CF9"/>
    <w:rsid w:val="00C56E6D"/>
    <w:rsid w:val="00C6065A"/>
    <w:rsid w:val="00C60783"/>
    <w:rsid w:val="00C60CBA"/>
    <w:rsid w:val="00C62371"/>
    <w:rsid w:val="00C62558"/>
    <w:rsid w:val="00C643A2"/>
    <w:rsid w:val="00C64644"/>
    <w:rsid w:val="00C64672"/>
    <w:rsid w:val="00C64B37"/>
    <w:rsid w:val="00C6504B"/>
    <w:rsid w:val="00C65D68"/>
    <w:rsid w:val="00C65F45"/>
    <w:rsid w:val="00C6669A"/>
    <w:rsid w:val="00C66725"/>
    <w:rsid w:val="00C66B9E"/>
    <w:rsid w:val="00C67823"/>
    <w:rsid w:val="00C67F02"/>
    <w:rsid w:val="00C70697"/>
    <w:rsid w:val="00C719F4"/>
    <w:rsid w:val="00C71F71"/>
    <w:rsid w:val="00C72EF4"/>
    <w:rsid w:val="00C73202"/>
    <w:rsid w:val="00C73B01"/>
    <w:rsid w:val="00C73FA8"/>
    <w:rsid w:val="00C7468E"/>
    <w:rsid w:val="00C750F9"/>
    <w:rsid w:val="00C75D2F"/>
    <w:rsid w:val="00C75E8F"/>
    <w:rsid w:val="00C767BE"/>
    <w:rsid w:val="00C76C32"/>
    <w:rsid w:val="00C76E3C"/>
    <w:rsid w:val="00C8034E"/>
    <w:rsid w:val="00C80DD7"/>
    <w:rsid w:val="00C81568"/>
    <w:rsid w:val="00C82FFD"/>
    <w:rsid w:val="00C83B70"/>
    <w:rsid w:val="00C8407B"/>
    <w:rsid w:val="00C840F3"/>
    <w:rsid w:val="00C84A6E"/>
    <w:rsid w:val="00C856A0"/>
    <w:rsid w:val="00C86967"/>
    <w:rsid w:val="00C86E99"/>
    <w:rsid w:val="00C87109"/>
    <w:rsid w:val="00C87DDA"/>
    <w:rsid w:val="00C87E79"/>
    <w:rsid w:val="00C9027A"/>
    <w:rsid w:val="00C9058E"/>
    <w:rsid w:val="00C9068E"/>
    <w:rsid w:val="00C91CE5"/>
    <w:rsid w:val="00C91E65"/>
    <w:rsid w:val="00C92663"/>
    <w:rsid w:val="00C933DA"/>
    <w:rsid w:val="00C93418"/>
    <w:rsid w:val="00C93ABF"/>
    <w:rsid w:val="00C93C4B"/>
    <w:rsid w:val="00C941E5"/>
    <w:rsid w:val="00C942A9"/>
    <w:rsid w:val="00C944AB"/>
    <w:rsid w:val="00C945EE"/>
    <w:rsid w:val="00C95204"/>
    <w:rsid w:val="00C95B40"/>
    <w:rsid w:val="00C9628D"/>
    <w:rsid w:val="00C962EC"/>
    <w:rsid w:val="00C96407"/>
    <w:rsid w:val="00C97E62"/>
    <w:rsid w:val="00CA1045"/>
    <w:rsid w:val="00CA1068"/>
    <w:rsid w:val="00CA11E6"/>
    <w:rsid w:val="00CA1933"/>
    <w:rsid w:val="00CA1D97"/>
    <w:rsid w:val="00CA1DD1"/>
    <w:rsid w:val="00CA1ECE"/>
    <w:rsid w:val="00CA1ED8"/>
    <w:rsid w:val="00CA2417"/>
    <w:rsid w:val="00CA68AD"/>
    <w:rsid w:val="00CA6A89"/>
    <w:rsid w:val="00CA6EF3"/>
    <w:rsid w:val="00CB1945"/>
    <w:rsid w:val="00CB1C00"/>
    <w:rsid w:val="00CB1E33"/>
    <w:rsid w:val="00CB1F63"/>
    <w:rsid w:val="00CB29BE"/>
    <w:rsid w:val="00CB2D8A"/>
    <w:rsid w:val="00CB2DA2"/>
    <w:rsid w:val="00CB2F15"/>
    <w:rsid w:val="00CB4F8A"/>
    <w:rsid w:val="00CB5842"/>
    <w:rsid w:val="00CB5B06"/>
    <w:rsid w:val="00CB63B8"/>
    <w:rsid w:val="00CB67B6"/>
    <w:rsid w:val="00CB7170"/>
    <w:rsid w:val="00CB7724"/>
    <w:rsid w:val="00CC040E"/>
    <w:rsid w:val="00CC0DA2"/>
    <w:rsid w:val="00CC111F"/>
    <w:rsid w:val="00CC127F"/>
    <w:rsid w:val="00CC18E7"/>
    <w:rsid w:val="00CC2011"/>
    <w:rsid w:val="00CC2862"/>
    <w:rsid w:val="00CC3089"/>
    <w:rsid w:val="00CC3EA0"/>
    <w:rsid w:val="00CC4975"/>
    <w:rsid w:val="00CC4C8F"/>
    <w:rsid w:val="00CC50D1"/>
    <w:rsid w:val="00CC5121"/>
    <w:rsid w:val="00CC5ADA"/>
    <w:rsid w:val="00CC6F40"/>
    <w:rsid w:val="00CC7B45"/>
    <w:rsid w:val="00CC7C89"/>
    <w:rsid w:val="00CD0898"/>
    <w:rsid w:val="00CD1188"/>
    <w:rsid w:val="00CD2ED1"/>
    <w:rsid w:val="00CD337B"/>
    <w:rsid w:val="00CD37FA"/>
    <w:rsid w:val="00CD49A8"/>
    <w:rsid w:val="00CD512A"/>
    <w:rsid w:val="00CD5772"/>
    <w:rsid w:val="00CD61A1"/>
    <w:rsid w:val="00CD6AD7"/>
    <w:rsid w:val="00CD7C39"/>
    <w:rsid w:val="00CE0424"/>
    <w:rsid w:val="00CE1CEE"/>
    <w:rsid w:val="00CE2AE5"/>
    <w:rsid w:val="00CE33DE"/>
    <w:rsid w:val="00CE467F"/>
    <w:rsid w:val="00CE540B"/>
    <w:rsid w:val="00CE6347"/>
    <w:rsid w:val="00CE65A7"/>
    <w:rsid w:val="00CE6D5A"/>
    <w:rsid w:val="00CE7561"/>
    <w:rsid w:val="00CE7B2F"/>
    <w:rsid w:val="00CE7CC5"/>
    <w:rsid w:val="00CF01B9"/>
    <w:rsid w:val="00CF0299"/>
    <w:rsid w:val="00CF0909"/>
    <w:rsid w:val="00CF1354"/>
    <w:rsid w:val="00CF13FB"/>
    <w:rsid w:val="00CF18DA"/>
    <w:rsid w:val="00CF26E5"/>
    <w:rsid w:val="00CF2B60"/>
    <w:rsid w:val="00CF300D"/>
    <w:rsid w:val="00CF3154"/>
    <w:rsid w:val="00CF34C9"/>
    <w:rsid w:val="00CF3B1F"/>
    <w:rsid w:val="00CF3BF6"/>
    <w:rsid w:val="00CF3E8C"/>
    <w:rsid w:val="00CF50E9"/>
    <w:rsid w:val="00CF5E3B"/>
    <w:rsid w:val="00CF625B"/>
    <w:rsid w:val="00CF6576"/>
    <w:rsid w:val="00CF687E"/>
    <w:rsid w:val="00CF6ABA"/>
    <w:rsid w:val="00CF74E2"/>
    <w:rsid w:val="00CF75FF"/>
    <w:rsid w:val="00D009DC"/>
    <w:rsid w:val="00D010D0"/>
    <w:rsid w:val="00D0120F"/>
    <w:rsid w:val="00D02B70"/>
    <w:rsid w:val="00D030F3"/>
    <w:rsid w:val="00D0349B"/>
    <w:rsid w:val="00D03B17"/>
    <w:rsid w:val="00D03E6D"/>
    <w:rsid w:val="00D04523"/>
    <w:rsid w:val="00D049E2"/>
    <w:rsid w:val="00D0509F"/>
    <w:rsid w:val="00D068D0"/>
    <w:rsid w:val="00D06D6F"/>
    <w:rsid w:val="00D07BA9"/>
    <w:rsid w:val="00D07DC9"/>
    <w:rsid w:val="00D07E6C"/>
    <w:rsid w:val="00D1003B"/>
    <w:rsid w:val="00D10249"/>
    <w:rsid w:val="00D115C3"/>
    <w:rsid w:val="00D11897"/>
    <w:rsid w:val="00D11BCF"/>
    <w:rsid w:val="00D11C0E"/>
    <w:rsid w:val="00D11E88"/>
    <w:rsid w:val="00D123B9"/>
    <w:rsid w:val="00D130D3"/>
    <w:rsid w:val="00D13135"/>
    <w:rsid w:val="00D131EE"/>
    <w:rsid w:val="00D13E4E"/>
    <w:rsid w:val="00D15413"/>
    <w:rsid w:val="00D1594B"/>
    <w:rsid w:val="00D15B46"/>
    <w:rsid w:val="00D160CC"/>
    <w:rsid w:val="00D16613"/>
    <w:rsid w:val="00D16BBB"/>
    <w:rsid w:val="00D1718B"/>
    <w:rsid w:val="00D21E21"/>
    <w:rsid w:val="00D22B56"/>
    <w:rsid w:val="00D239A7"/>
    <w:rsid w:val="00D23CF9"/>
    <w:rsid w:val="00D23F47"/>
    <w:rsid w:val="00D2446A"/>
    <w:rsid w:val="00D246ED"/>
    <w:rsid w:val="00D24C1C"/>
    <w:rsid w:val="00D25A53"/>
    <w:rsid w:val="00D25B71"/>
    <w:rsid w:val="00D27209"/>
    <w:rsid w:val="00D27A0B"/>
    <w:rsid w:val="00D27B0C"/>
    <w:rsid w:val="00D30F95"/>
    <w:rsid w:val="00D311D4"/>
    <w:rsid w:val="00D32571"/>
    <w:rsid w:val="00D325DB"/>
    <w:rsid w:val="00D326B7"/>
    <w:rsid w:val="00D3338B"/>
    <w:rsid w:val="00D34033"/>
    <w:rsid w:val="00D34880"/>
    <w:rsid w:val="00D36309"/>
    <w:rsid w:val="00D36448"/>
    <w:rsid w:val="00D36CD4"/>
    <w:rsid w:val="00D36E71"/>
    <w:rsid w:val="00D3721E"/>
    <w:rsid w:val="00D3727B"/>
    <w:rsid w:val="00D3778C"/>
    <w:rsid w:val="00D37D87"/>
    <w:rsid w:val="00D40067"/>
    <w:rsid w:val="00D407DD"/>
    <w:rsid w:val="00D408DA"/>
    <w:rsid w:val="00D40B33"/>
    <w:rsid w:val="00D414AA"/>
    <w:rsid w:val="00D42135"/>
    <w:rsid w:val="00D4254C"/>
    <w:rsid w:val="00D42D5B"/>
    <w:rsid w:val="00D4318F"/>
    <w:rsid w:val="00D4347E"/>
    <w:rsid w:val="00D436A7"/>
    <w:rsid w:val="00D438BF"/>
    <w:rsid w:val="00D440CD"/>
    <w:rsid w:val="00D440F8"/>
    <w:rsid w:val="00D44891"/>
    <w:rsid w:val="00D44FEA"/>
    <w:rsid w:val="00D46757"/>
    <w:rsid w:val="00D509CA"/>
    <w:rsid w:val="00D51E3A"/>
    <w:rsid w:val="00D546FF"/>
    <w:rsid w:val="00D54791"/>
    <w:rsid w:val="00D54AA7"/>
    <w:rsid w:val="00D54B16"/>
    <w:rsid w:val="00D5515F"/>
    <w:rsid w:val="00D556B1"/>
    <w:rsid w:val="00D55AD5"/>
    <w:rsid w:val="00D562C6"/>
    <w:rsid w:val="00D56F32"/>
    <w:rsid w:val="00D5711B"/>
    <w:rsid w:val="00D57636"/>
    <w:rsid w:val="00D576CA"/>
    <w:rsid w:val="00D57C7D"/>
    <w:rsid w:val="00D57DD1"/>
    <w:rsid w:val="00D6026E"/>
    <w:rsid w:val="00D60282"/>
    <w:rsid w:val="00D603C4"/>
    <w:rsid w:val="00D60F61"/>
    <w:rsid w:val="00D61AF5"/>
    <w:rsid w:val="00D6264C"/>
    <w:rsid w:val="00D62725"/>
    <w:rsid w:val="00D63449"/>
    <w:rsid w:val="00D6367E"/>
    <w:rsid w:val="00D63CFD"/>
    <w:rsid w:val="00D641A6"/>
    <w:rsid w:val="00D642CA"/>
    <w:rsid w:val="00D652B5"/>
    <w:rsid w:val="00D66022"/>
    <w:rsid w:val="00D66155"/>
    <w:rsid w:val="00D665B9"/>
    <w:rsid w:val="00D66848"/>
    <w:rsid w:val="00D66B36"/>
    <w:rsid w:val="00D66E89"/>
    <w:rsid w:val="00D66E8D"/>
    <w:rsid w:val="00D67C53"/>
    <w:rsid w:val="00D67CC1"/>
    <w:rsid w:val="00D67D01"/>
    <w:rsid w:val="00D708B0"/>
    <w:rsid w:val="00D71482"/>
    <w:rsid w:val="00D71678"/>
    <w:rsid w:val="00D718DE"/>
    <w:rsid w:val="00D71D0A"/>
    <w:rsid w:val="00D72D24"/>
    <w:rsid w:val="00D7321B"/>
    <w:rsid w:val="00D73488"/>
    <w:rsid w:val="00D73D8A"/>
    <w:rsid w:val="00D756B6"/>
    <w:rsid w:val="00D75EA7"/>
    <w:rsid w:val="00D77820"/>
    <w:rsid w:val="00D77B1D"/>
    <w:rsid w:val="00D77E4A"/>
    <w:rsid w:val="00D8021F"/>
    <w:rsid w:val="00D802AD"/>
    <w:rsid w:val="00D80383"/>
    <w:rsid w:val="00D8102F"/>
    <w:rsid w:val="00D813ED"/>
    <w:rsid w:val="00D8168B"/>
    <w:rsid w:val="00D823C6"/>
    <w:rsid w:val="00D8260F"/>
    <w:rsid w:val="00D827F5"/>
    <w:rsid w:val="00D82A76"/>
    <w:rsid w:val="00D82DF7"/>
    <w:rsid w:val="00D834FD"/>
    <w:rsid w:val="00D83594"/>
    <w:rsid w:val="00D83A16"/>
    <w:rsid w:val="00D84553"/>
    <w:rsid w:val="00D848E6"/>
    <w:rsid w:val="00D84C46"/>
    <w:rsid w:val="00D85A9A"/>
    <w:rsid w:val="00D85B4C"/>
    <w:rsid w:val="00D86CA3"/>
    <w:rsid w:val="00D86D6B"/>
    <w:rsid w:val="00D871CE"/>
    <w:rsid w:val="00D8741A"/>
    <w:rsid w:val="00D8791D"/>
    <w:rsid w:val="00D87D41"/>
    <w:rsid w:val="00D9196D"/>
    <w:rsid w:val="00D92982"/>
    <w:rsid w:val="00D9433E"/>
    <w:rsid w:val="00D947A7"/>
    <w:rsid w:val="00D94C35"/>
    <w:rsid w:val="00D94E97"/>
    <w:rsid w:val="00D95501"/>
    <w:rsid w:val="00DA04FC"/>
    <w:rsid w:val="00DA0F2F"/>
    <w:rsid w:val="00DA1CF0"/>
    <w:rsid w:val="00DA2184"/>
    <w:rsid w:val="00DA24D7"/>
    <w:rsid w:val="00DA2BE2"/>
    <w:rsid w:val="00DA305E"/>
    <w:rsid w:val="00DA3C72"/>
    <w:rsid w:val="00DA503B"/>
    <w:rsid w:val="00DA5417"/>
    <w:rsid w:val="00DA56E8"/>
    <w:rsid w:val="00DA59C5"/>
    <w:rsid w:val="00DA6B7A"/>
    <w:rsid w:val="00DB0A9F"/>
    <w:rsid w:val="00DB202F"/>
    <w:rsid w:val="00DB3535"/>
    <w:rsid w:val="00DB377D"/>
    <w:rsid w:val="00DB4C35"/>
    <w:rsid w:val="00DB50CE"/>
    <w:rsid w:val="00DB5A1C"/>
    <w:rsid w:val="00DB6164"/>
    <w:rsid w:val="00DB619E"/>
    <w:rsid w:val="00DB7696"/>
    <w:rsid w:val="00DB7AF6"/>
    <w:rsid w:val="00DB7C92"/>
    <w:rsid w:val="00DC05B0"/>
    <w:rsid w:val="00DC0722"/>
    <w:rsid w:val="00DC1EBB"/>
    <w:rsid w:val="00DC2080"/>
    <w:rsid w:val="00DC20F4"/>
    <w:rsid w:val="00DC2D36"/>
    <w:rsid w:val="00DC2D47"/>
    <w:rsid w:val="00DC327B"/>
    <w:rsid w:val="00DC357A"/>
    <w:rsid w:val="00DC4104"/>
    <w:rsid w:val="00DC48BD"/>
    <w:rsid w:val="00DC4AE6"/>
    <w:rsid w:val="00DC53CC"/>
    <w:rsid w:val="00DC53EF"/>
    <w:rsid w:val="00DC5B22"/>
    <w:rsid w:val="00DC5D25"/>
    <w:rsid w:val="00DC6C3C"/>
    <w:rsid w:val="00DD0762"/>
    <w:rsid w:val="00DD0CB7"/>
    <w:rsid w:val="00DD14C5"/>
    <w:rsid w:val="00DD2D4B"/>
    <w:rsid w:val="00DD42D8"/>
    <w:rsid w:val="00DD44D4"/>
    <w:rsid w:val="00DE2047"/>
    <w:rsid w:val="00DE2AD4"/>
    <w:rsid w:val="00DE2CF2"/>
    <w:rsid w:val="00DE394D"/>
    <w:rsid w:val="00DE47A5"/>
    <w:rsid w:val="00DE5531"/>
    <w:rsid w:val="00DE5608"/>
    <w:rsid w:val="00DE58D0"/>
    <w:rsid w:val="00DE5FF8"/>
    <w:rsid w:val="00DE654F"/>
    <w:rsid w:val="00DE71FD"/>
    <w:rsid w:val="00DE7565"/>
    <w:rsid w:val="00DE78AC"/>
    <w:rsid w:val="00DF0B6E"/>
    <w:rsid w:val="00DF0C86"/>
    <w:rsid w:val="00DF15E0"/>
    <w:rsid w:val="00DF2631"/>
    <w:rsid w:val="00DF28E5"/>
    <w:rsid w:val="00DF37A0"/>
    <w:rsid w:val="00DF4D3E"/>
    <w:rsid w:val="00DF64DB"/>
    <w:rsid w:val="00DF69E1"/>
    <w:rsid w:val="00DF6E1C"/>
    <w:rsid w:val="00DF7E26"/>
    <w:rsid w:val="00DF7F5C"/>
    <w:rsid w:val="00E00056"/>
    <w:rsid w:val="00E01348"/>
    <w:rsid w:val="00E02B5E"/>
    <w:rsid w:val="00E02C39"/>
    <w:rsid w:val="00E02CB1"/>
    <w:rsid w:val="00E04905"/>
    <w:rsid w:val="00E05C7A"/>
    <w:rsid w:val="00E0643B"/>
    <w:rsid w:val="00E06952"/>
    <w:rsid w:val="00E07A2A"/>
    <w:rsid w:val="00E110E7"/>
    <w:rsid w:val="00E11B20"/>
    <w:rsid w:val="00E11C70"/>
    <w:rsid w:val="00E125FC"/>
    <w:rsid w:val="00E13136"/>
    <w:rsid w:val="00E13FDE"/>
    <w:rsid w:val="00E148D3"/>
    <w:rsid w:val="00E14B63"/>
    <w:rsid w:val="00E14BFF"/>
    <w:rsid w:val="00E14F8F"/>
    <w:rsid w:val="00E1543D"/>
    <w:rsid w:val="00E166DD"/>
    <w:rsid w:val="00E16703"/>
    <w:rsid w:val="00E16EA7"/>
    <w:rsid w:val="00E17FA2"/>
    <w:rsid w:val="00E20D4E"/>
    <w:rsid w:val="00E2136F"/>
    <w:rsid w:val="00E22330"/>
    <w:rsid w:val="00E231AE"/>
    <w:rsid w:val="00E23823"/>
    <w:rsid w:val="00E25282"/>
    <w:rsid w:val="00E2584F"/>
    <w:rsid w:val="00E25AEF"/>
    <w:rsid w:val="00E2608B"/>
    <w:rsid w:val="00E260C3"/>
    <w:rsid w:val="00E26441"/>
    <w:rsid w:val="00E27333"/>
    <w:rsid w:val="00E27C3E"/>
    <w:rsid w:val="00E27DD2"/>
    <w:rsid w:val="00E301E3"/>
    <w:rsid w:val="00E30B5A"/>
    <w:rsid w:val="00E3123D"/>
    <w:rsid w:val="00E31461"/>
    <w:rsid w:val="00E31D43"/>
    <w:rsid w:val="00E323DB"/>
    <w:rsid w:val="00E32608"/>
    <w:rsid w:val="00E34055"/>
    <w:rsid w:val="00E34188"/>
    <w:rsid w:val="00E34A40"/>
    <w:rsid w:val="00E34B6E"/>
    <w:rsid w:val="00E353C8"/>
    <w:rsid w:val="00E35559"/>
    <w:rsid w:val="00E36731"/>
    <w:rsid w:val="00E36DCE"/>
    <w:rsid w:val="00E3723A"/>
    <w:rsid w:val="00E376CA"/>
    <w:rsid w:val="00E37860"/>
    <w:rsid w:val="00E37EFC"/>
    <w:rsid w:val="00E40A56"/>
    <w:rsid w:val="00E40B35"/>
    <w:rsid w:val="00E4181E"/>
    <w:rsid w:val="00E41A6D"/>
    <w:rsid w:val="00E41ECE"/>
    <w:rsid w:val="00E42604"/>
    <w:rsid w:val="00E44305"/>
    <w:rsid w:val="00E446F1"/>
    <w:rsid w:val="00E44C4C"/>
    <w:rsid w:val="00E450B6"/>
    <w:rsid w:val="00E45151"/>
    <w:rsid w:val="00E460B2"/>
    <w:rsid w:val="00E46886"/>
    <w:rsid w:val="00E471D8"/>
    <w:rsid w:val="00E47A10"/>
    <w:rsid w:val="00E47AEF"/>
    <w:rsid w:val="00E50C00"/>
    <w:rsid w:val="00E51519"/>
    <w:rsid w:val="00E52838"/>
    <w:rsid w:val="00E53B75"/>
    <w:rsid w:val="00E5400A"/>
    <w:rsid w:val="00E5440E"/>
    <w:rsid w:val="00E544E8"/>
    <w:rsid w:val="00E54E3B"/>
    <w:rsid w:val="00E551EE"/>
    <w:rsid w:val="00E56109"/>
    <w:rsid w:val="00E56185"/>
    <w:rsid w:val="00E56701"/>
    <w:rsid w:val="00E5689D"/>
    <w:rsid w:val="00E56B9C"/>
    <w:rsid w:val="00E574EE"/>
    <w:rsid w:val="00E57565"/>
    <w:rsid w:val="00E576EF"/>
    <w:rsid w:val="00E609FB"/>
    <w:rsid w:val="00E61003"/>
    <w:rsid w:val="00E61129"/>
    <w:rsid w:val="00E63838"/>
    <w:rsid w:val="00E63D05"/>
    <w:rsid w:val="00E64434"/>
    <w:rsid w:val="00E64B80"/>
    <w:rsid w:val="00E652A0"/>
    <w:rsid w:val="00E6582A"/>
    <w:rsid w:val="00E678F9"/>
    <w:rsid w:val="00E67C51"/>
    <w:rsid w:val="00E70138"/>
    <w:rsid w:val="00E707F9"/>
    <w:rsid w:val="00E709FB"/>
    <w:rsid w:val="00E7166B"/>
    <w:rsid w:val="00E716C2"/>
    <w:rsid w:val="00E72284"/>
    <w:rsid w:val="00E72EFC"/>
    <w:rsid w:val="00E73828"/>
    <w:rsid w:val="00E73DFE"/>
    <w:rsid w:val="00E74D51"/>
    <w:rsid w:val="00E7523A"/>
    <w:rsid w:val="00E758EC"/>
    <w:rsid w:val="00E763EC"/>
    <w:rsid w:val="00E7685D"/>
    <w:rsid w:val="00E76968"/>
    <w:rsid w:val="00E76E65"/>
    <w:rsid w:val="00E77F4A"/>
    <w:rsid w:val="00E80840"/>
    <w:rsid w:val="00E80B4C"/>
    <w:rsid w:val="00E8234C"/>
    <w:rsid w:val="00E82911"/>
    <w:rsid w:val="00E82A29"/>
    <w:rsid w:val="00E83AA9"/>
    <w:rsid w:val="00E84714"/>
    <w:rsid w:val="00E851F9"/>
    <w:rsid w:val="00E85928"/>
    <w:rsid w:val="00E86286"/>
    <w:rsid w:val="00E86609"/>
    <w:rsid w:val="00E86926"/>
    <w:rsid w:val="00E875A2"/>
    <w:rsid w:val="00E87822"/>
    <w:rsid w:val="00E87939"/>
    <w:rsid w:val="00E9037C"/>
    <w:rsid w:val="00E90395"/>
    <w:rsid w:val="00E9042D"/>
    <w:rsid w:val="00E90812"/>
    <w:rsid w:val="00E90E49"/>
    <w:rsid w:val="00E90F70"/>
    <w:rsid w:val="00E917F9"/>
    <w:rsid w:val="00E9245B"/>
    <w:rsid w:val="00E92908"/>
    <w:rsid w:val="00E9291C"/>
    <w:rsid w:val="00E92946"/>
    <w:rsid w:val="00E93117"/>
    <w:rsid w:val="00E93FFE"/>
    <w:rsid w:val="00E94F8A"/>
    <w:rsid w:val="00E95145"/>
    <w:rsid w:val="00E97548"/>
    <w:rsid w:val="00E978CE"/>
    <w:rsid w:val="00EA10D0"/>
    <w:rsid w:val="00EA1C01"/>
    <w:rsid w:val="00EA1D59"/>
    <w:rsid w:val="00EA1EEB"/>
    <w:rsid w:val="00EA2018"/>
    <w:rsid w:val="00EA2661"/>
    <w:rsid w:val="00EA2E4C"/>
    <w:rsid w:val="00EA3687"/>
    <w:rsid w:val="00EA3879"/>
    <w:rsid w:val="00EA478D"/>
    <w:rsid w:val="00EA4B16"/>
    <w:rsid w:val="00EA5D6C"/>
    <w:rsid w:val="00EA5DBF"/>
    <w:rsid w:val="00EA6263"/>
    <w:rsid w:val="00EA6CA3"/>
    <w:rsid w:val="00EA71A0"/>
    <w:rsid w:val="00EA7839"/>
    <w:rsid w:val="00EA7A41"/>
    <w:rsid w:val="00EA7BCC"/>
    <w:rsid w:val="00EB077B"/>
    <w:rsid w:val="00EB14C4"/>
    <w:rsid w:val="00EB168F"/>
    <w:rsid w:val="00EB1EAA"/>
    <w:rsid w:val="00EB209A"/>
    <w:rsid w:val="00EB2904"/>
    <w:rsid w:val="00EB39AA"/>
    <w:rsid w:val="00EB3CAB"/>
    <w:rsid w:val="00EB4D80"/>
    <w:rsid w:val="00EB4EA2"/>
    <w:rsid w:val="00EB55A1"/>
    <w:rsid w:val="00EB57E4"/>
    <w:rsid w:val="00EB7840"/>
    <w:rsid w:val="00EB7A12"/>
    <w:rsid w:val="00EC140C"/>
    <w:rsid w:val="00EC1670"/>
    <w:rsid w:val="00EC27C6"/>
    <w:rsid w:val="00EC36AF"/>
    <w:rsid w:val="00EC395F"/>
    <w:rsid w:val="00EC4207"/>
    <w:rsid w:val="00EC4448"/>
    <w:rsid w:val="00EC46E3"/>
    <w:rsid w:val="00EC49AF"/>
    <w:rsid w:val="00EC5653"/>
    <w:rsid w:val="00EC6255"/>
    <w:rsid w:val="00EC62A9"/>
    <w:rsid w:val="00EC6431"/>
    <w:rsid w:val="00EC71CE"/>
    <w:rsid w:val="00EC71D3"/>
    <w:rsid w:val="00EC77A7"/>
    <w:rsid w:val="00ED04E1"/>
    <w:rsid w:val="00ED0A13"/>
    <w:rsid w:val="00ED1006"/>
    <w:rsid w:val="00ED1A73"/>
    <w:rsid w:val="00ED1EAA"/>
    <w:rsid w:val="00ED2A61"/>
    <w:rsid w:val="00ED3243"/>
    <w:rsid w:val="00ED3D50"/>
    <w:rsid w:val="00ED3F8A"/>
    <w:rsid w:val="00ED4757"/>
    <w:rsid w:val="00ED59A3"/>
    <w:rsid w:val="00ED5E1D"/>
    <w:rsid w:val="00ED6449"/>
    <w:rsid w:val="00ED66FD"/>
    <w:rsid w:val="00ED7ADC"/>
    <w:rsid w:val="00EE0E20"/>
    <w:rsid w:val="00EE10B2"/>
    <w:rsid w:val="00EE163F"/>
    <w:rsid w:val="00EE1F8F"/>
    <w:rsid w:val="00EE2532"/>
    <w:rsid w:val="00EE29E6"/>
    <w:rsid w:val="00EE3738"/>
    <w:rsid w:val="00EE3BE4"/>
    <w:rsid w:val="00EE3F38"/>
    <w:rsid w:val="00EE40E7"/>
    <w:rsid w:val="00EE4355"/>
    <w:rsid w:val="00EE4F8B"/>
    <w:rsid w:val="00EE5820"/>
    <w:rsid w:val="00EE59C8"/>
    <w:rsid w:val="00EE5A7B"/>
    <w:rsid w:val="00EE6451"/>
    <w:rsid w:val="00EE651E"/>
    <w:rsid w:val="00EE67C5"/>
    <w:rsid w:val="00EE6AD8"/>
    <w:rsid w:val="00EE6BC8"/>
    <w:rsid w:val="00EE73BC"/>
    <w:rsid w:val="00EF025F"/>
    <w:rsid w:val="00EF0412"/>
    <w:rsid w:val="00EF09B1"/>
    <w:rsid w:val="00EF0B5E"/>
    <w:rsid w:val="00EF0BD3"/>
    <w:rsid w:val="00EF18FE"/>
    <w:rsid w:val="00EF2432"/>
    <w:rsid w:val="00EF2734"/>
    <w:rsid w:val="00EF2BDD"/>
    <w:rsid w:val="00EF2F6C"/>
    <w:rsid w:val="00EF351C"/>
    <w:rsid w:val="00EF3B2C"/>
    <w:rsid w:val="00EF4780"/>
    <w:rsid w:val="00EF4820"/>
    <w:rsid w:val="00EF4EE2"/>
    <w:rsid w:val="00EF55D8"/>
    <w:rsid w:val="00EF5787"/>
    <w:rsid w:val="00EF59B8"/>
    <w:rsid w:val="00EF5EEC"/>
    <w:rsid w:val="00EF5F5E"/>
    <w:rsid w:val="00EF60D0"/>
    <w:rsid w:val="00EF62AB"/>
    <w:rsid w:val="00EF64CE"/>
    <w:rsid w:val="00F00F8D"/>
    <w:rsid w:val="00F01604"/>
    <w:rsid w:val="00F01ED3"/>
    <w:rsid w:val="00F025D5"/>
    <w:rsid w:val="00F02714"/>
    <w:rsid w:val="00F0272B"/>
    <w:rsid w:val="00F027B3"/>
    <w:rsid w:val="00F02A35"/>
    <w:rsid w:val="00F02E4D"/>
    <w:rsid w:val="00F0439C"/>
    <w:rsid w:val="00F045AA"/>
    <w:rsid w:val="00F047C3"/>
    <w:rsid w:val="00F0528D"/>
    <w:rsid w:val="00F05FBA"/>
    <w:rsid w:val="00F066A3"/>
    <w:rsid w:val="00F06A8E"/>
    <w:rsid w:val="00F06C67"/>
    <w:rsid w:val="00F06DFD"/>
    <w:rsid w:val="00F071D1"/>
    <w:rsid w:val="00F07533"/>
    <w:rsid w:val="00F10228"/>
    <w:rsid w:val="00F10399"/>
    <w:rsid w:val="00F10629"/>
    <w:rsid w:val="00F10BF1"/>
    <w:rsid w:val="00F1189E"/>
    <w:rsid w:val="00F12225"/>
    <w:rsid w:val="00F12F8F"/>
    <w:rsid w:val="00F13226"/>
    <w:rsid w:val="00F14FD7"/>
    <w:rsid w:val="00F1517C"/>
    <w:rsid w:val="00F15F69"/>
    <w:rsid w:val="00F15FA5"/>
    <w:rsid w:val="00F17853"/>
    <w:rsid w:val="00F17A76"/>
    <w:rsid w:val="00F17F6B"/>
    <w:rsid w:val="00F204A3"/>
    <w:rsid w:val="00F20945"/>
    <w:rsid w:val="00F209B7"/>
    <w:rsid w:val="00F20C76"/>
    <w:rsid w:val="00F2136A"/>
    <w:rsid w:val="00F2152A"/>
    <w:rsid w:val="00F215C1"/>
    <w:rsid w:val="00F217D3"/>
    <w:rsid w:val="00F21E40"/>
    <w:rsid w:val="00F2376F"/>
    <w:rsid w:val="00F23E3A"/>
    <w:rsid w:val="00F243D8"/>
    <w:rsid w:val="00F24C49"/>
    <w:rsid w:val="00F2503D"/>
    <w:rsid w:val="00F258EC"/>
    <w:rsid w:val="00F25B66"/>
    <w:rsid w:val="00F25EB0"/>
    <w:rsid w:val="00F263BE"/>
    <w:rsid w:val="00F26BB4"/>
    <w:rsid w:val="00F2793D"/>
    <w:rsid w:val="00F27FA0"/>
    <w:rsid w:val="00F30828"/>
    <w:rsid w:val="00F313D6"/>
    <w:rsid w:val="00F32F2E"/>
    <w:rsid w:val="00F33B9D"/>
    <w:rsid w:val="00F358CB"/>
    <w:rsid w:val="00F35EF1"/>
    <w:rsid w:val="00F3728F"/>
    <w:rsid w:val="00F37C8E"/>
    <w:rsid w:val="00F37D47"/>
    <w:rsid w:val="00F37E63"/>
    <w:rsid w:val="00F40146"/>
    <w:rsid w:val="00F40F0C"/>
    <w:rsid w:val="00F41037"/>
    <w:rsid w:val="00F41D9F"/>
    <w:rsid w:val="00F440F7"/>
    <w:rsid w:val="00F45437"/>
    <w:rsid w:val="00F454E0"/>
    <w:rsid w:val="00F4602A"/>
    <w:rsid w:val="00F46A96"/>
    <w:rsid w:val="00F47411"/>
    <w:rsid w:val="00F4766C"/>
    <w:rsid w:val="00F47923"/>
    <w:rsid w:val="00F47AA3"/>
    <w:rsid w:val="00F47B0E"/>
    <w:rsid w:val="00F502C2"/>
    <w:rsid w:val="00F5060E"/>
    <w:rsid w:val="00F507D1"/>
    <w:rsid w:val="00F50CD0"/>
    <w:rsid w:val="00F519CE"/>
    <w:rsid w:val="00F51ADA"/>
    <w:rsid w:val="00F535E4"/>
    <w:rsid w:val="00F54617"/>
    <w:rsid w:val="00F54FC0"/>
    <w:rsid w:val="00F569BC"/>
    <w:rsid w:val="00F56A50"/>
    <w:rsid w:val="00F5709B"/>
    <w:rsid w:val="00F57C72"/>
    <w:rsid w:val="00F604D8"/>
    <w:rsid w:val="00F607C5"/>
    <w:rsid w:val="00F60A6E"/>
    <w:rsid w:val="00F60DEA"/>
    <w:rsid w:val="00F61E79"/>
    <w:rsid w:val="00F62344"/>
    <w:rsid w:val="00F6302A"/>
    <w:rsid w:val="00F632CE"/>
    <w:rsid w:val="00F64C2B"/>
    <w:rsid w:val="00F64CAA"/>
    <w:rsid w:val="00F651BE"/>
    <w:rsid w:val="00F6525E"/>
    <w:rsid w:val="00F65970"/>
    <w:rsid w:val="00F665FA"/>
    <w:rsid w:val="00F66B9F"/>
    <w:rsid w:val="00F66BCF"/>
    <w:rsid w:val="00F66D9F"/>
    <w:rsid w:val="00F67D50"/>
    <w:rsid w:val="00F67F53"/>
    <w:rsid w:val="00F703BE"/>
    <w:rsid w:val="00F706CA"/>
    <w:rsid w:val="00F711B7"/>
    <w:rsid w:val="00F712EB"/>
    <w:rsid w:val="00F71E50"/>
    <w:rsid w:val="00F71F69"/>
    <w:rsid w:val="00F72B72"/>
    <w:rsid w:val="00F72FDF"/>
    <w:rsid w:val="00F730ED"/>
    <w:rsid w:val="00F73190"/>
    <w:rsid w:val="00F73614"/>
    <w:rsid w:val="00F73E5A"/>
    <w:rsid w:val="00F748DE"/>
    <w:rsid w:val="00F74BB9"/>
    <w:rsid w:val="00F74FDE"/>
    <w:rsid w:val="00F75582"/>
    <w:rsid w:val="00F75AE0"/>
    <w:rsid w:val="00F76ACA"/>
    <w:rsid w:val="00F76EFA"/>
    <w:rsid w:val="00F77149"/>
    <w:rsid w:val="00F7756E"/>
    <w:rsid w:val="00F77AD8"/>
    <w:rsid w:val="00F77D4E"/>
    <w:rsid w:val="00F804BE"/>
    <w:rsid w:val="00F804F9"/>
    <w:rsid w:val="00F814FE"/>
    <w:rsid w:val="00F817CE"/>
    <w:rsid w:val="00F825B7"/>
    <w:rsid w:val="00F83179"/>
    <w:rsid w:val="00F83FEE"/>
    <w:rsid w:val="00F8456C"/>
    <w:rsid w:val="00F857F2"/>
    <w:rsid w:val="00F859D8"/>
    <w:rsid w:val="00F8613E"/>
    <w:rsid w:val="00F861B5"/>
    <w:rsid w:val="00F868F5"/>
    <w:rsid w:val="00F9056A"/>
    <w:rsid w:val="00F90F8D"/>
    <w:rsid w:val="00F91077"/>
    <w:rsid w:val="00F91FDC"/>
    <w:rsid w:val="00F92782"/>
    <w:rsid w:val="00F93AA9"/>
    <w:rsid w:val="00F95C63"/>
    <w:rsid w:val="00F95ECD"/>
    <w:rsid w:val="00F95FA2"/>
    <w:rsid w:val="00F96464"/>
    <w:rsid w:val="00F96985"/>
    <w:rsid w:val="00F96DDF"/>
    <w:rsid w:val="00F97127"/>
    <w:rsid w:val="00F97838"/>
    <w:rsid w:val="00F97C70"/>
    <w:rsid w:val="00FA03DC"/>
    <w:rsid w:val="00FA0532"/>
    <w:rsid w:val="00FA0F1E"/>
    <w:rsid w:val="00FA1717"/>
    <w:rsid w:val="00FA1970"/>
    <w:rsid w:val="00FA204A"/>
    <w:rsid w:val="00FA2BB3"/>
    <w:rsid w:val="00FA2C57"/>
    <w:rsid w:val="00FA362C"/>
    <w:rsid w:val="00FA3BB7"/>
    <w:rsid w:val="00FA4A1B"/>
    <w:rsid w:val="00FA6E88"/>
    <w:rsid w:val="00FA75EC"/>
    <w:rsid w:val="00FB0DC1"/>
    <w:rsid w:val="00FB1494"/>
    <w:rsid w:val="00FB1696"/>
    <w:rsid w:val="00FB20C9"/>
    <w:rsid w:val="00FB29E7"/>
    <w:rsid w:val="00FB2D42"/>
    <w:rsid w:val="00FB4861"/>
    <w:rsid w:val="00FB4C80"/>
    <w:rsid w:val="00FB5282"/>
    <w:rsid w:val="00FB545A"/>
    <w:rsid w:val="00FB54A7"/>
    <w:rsid w:val="00FB5C69"/>
    <w:rsid w:val="00FB5E1E"/>
    <w:rsid w:val="00FB63B9"/>
    <w:rsid w:val="00FB6651"/>
    <w:rsid w:val="00FB6805"/>
    <w:rsid w:val="00FB6A6A"/>
    <w:rsid w:val="00FB715C"/>
    <w:rsid w:val="00FC0461"/>
    <w:rsid w:val="00FC247A"/>
    <w:rsid w:val="00FC3798"/>
    <w:rsid w:val="00FC3AC5"/>
    <w:rsid w:val="00FC536B"/>
    <w:rsid w:val="00FC58B2"/>
    <w:rsid w:val="00FC66C7"/>
    <w:rsid w:val="00FC6F4A"/>
    <w:rsid w:val="00FC717C"/>
    <w:rsid w:val="00FC7429"/>
    <w:rsid w:val="00FC7433"/>
    <w:rsid w:val="00FC78C2"/>
    <w:rsid w:val="00FD03FE"/>
    <w:rsid w:val="00FD05E7"/>
    <w:rsid w:val="00FD07F6"/>
    <w:rsid w:val="00FD0CB6"/>
    <w:rsid w:val="00FD0EF6"/>
    <w:rsid w:val="00FD10A8"/>
    <w:rsid w:val="00FD15BE"/>
    <w:rsid w:val="00FD1D9D"/>
    <w:rsid w:val="00FD1EC8"/>
    <w:rsid w:val="00FD2187"/>
    <w:rsid w:val="00FD3E21"/>
    <w:rsid w:val="00FD47ED"/>
    <w:rsid w:val="00FD4907"/>
    <w:rsid w:val="00FD5337"/>
    <w:rsid w:val="00FD5407"/>
    <w:rsid w:val="00FD543B"/>
    <w:rsid w:val="00FD5FF4"/>
    <w:rsid w:val="00FD61F8"/>
    <w:rsid w:val="00FD74DB"/>
    <w:rsid w:val="00FD7660"/>
    <w:rsid w:val="00FD7907"/>
    <w:rsid w:val="00FE02F5"/>
    <w:rsid w:val="00FE0345"/>
    <w:rsid w:val="00FE0599"/>
    <w:rsid w:val="00FE0655"/>
    <w:rsid w:val="00FE1F35"/>
    <w:rsid w:val="00FE1F5A"/>
    <w:rsid w:val="00FE2365"/>
    <w:rsid w:val="00FE247B"/>
    <w:rsid w:val="00FE37D7"/>
    <w:rsid w:val="00FE3C75"/>
    <w:rsid w:val="00FE48B1"/>
    <w:rsid w:val="00FE4C7B"/>
    <w:rsid w:val="00FE5EDB"/>
    <w:rsid w:val="00FE658D"/>
    <w:rsid w:val="00FE6904"/>
    <w:rsid w:val="00FE6F94"/>
    <w:rsid w:val="00FE7336"/>
    <w:rsid w:val="00FE787C"/>
    <w:rsid w:val="00FF0EA2"/>
    <w:rsid w:val="00FF1078"/>
    <w:rsid w:val="00FF17DF"/>
    <w:rsid w:val="00FF185F"/>
    <w:rsid w:val="00FF4156"/>
    <w:rsid w:val="00FF4334"/>
    <w:rsid w:val="00FF45A5"/>
    <w:rsid w:val="00FF4D21"/>
    <w:rsid w:val="00FF5581"/>
    <w:rsid w:val="00FF5C91"/>
    <w:rsid w:val="00FF75DC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436E15C"/>
  <w15:docId w15:val="{018F6B64-DD4A-4509-BF6F-29468127F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61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261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61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2611E7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2611E7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261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61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61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61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61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61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61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2611E7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261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61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611E7"/>
    <w:pPr>
      <w:ind w:left="1418" w:hanging="1418"/>
    </w:pPr>
  </w:style>
  <w:style w:type="paragraph" w:styleId="TOC3">
    <w:name w:val="toc 3"/>
    <w:basedOn w:val="TOC2"/>
    <w:semiHidden/>
    <w:rsid w:val="002611E7"/>
    <w:pPr>
      <w:ind w:left="1134" w:hanging="1134"/>
    </w:pPr>
  </w:style>
  <w:style w:type="paragraph" w:styleId="TOC2">
    <w:name w:val="toc 2"/>
    <w:basedOn w:val="TOC1"/>
    <w:semiHidden/>
    <w:rsid w:val="00261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611E7"/>
    <w:pPr>
      <w:ind w:left="284"/>
    </w:pPr>
  </w:style>
  <w:style w:type="paragraph" w:styleId="Index1">
    <w:name w:val="index 1"/>
    <w:basedOn w:val="Normal"/>
    <w:semiHidden/>
    <w:rsid w:val="002611E7"/>
    <w:pPr>
      <w:keepLines/>
      <w:spacing w:after="0"/>
    </w:pPr>
  </w:style>
  <w:style w:type="paragraph" w:styleId="DocumentMap">
    <w:name w:val="Document Map"/>
    <w:basedOn w:val="Normal"/>
    <w:semiHidden/>
    <w:rsid w:val="00261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611E7"/>
    <w:pPr>
      <w:ind w:left="851"/>
    </w:pPr>
  </w:style>
  <w:style w:type="paragraph" w:styleId="ListNumber">
    <w:name w:val="List Number"/>
    <w:basedOn w:val="List"/>
    <w:rsid w:val="002611E7"/>
  </w:style>
  <w:style w:type="paragraph" w:styleId="List">
    <w:name w:val="List"/>
    <w:basedOn w:val="Normal"/>
    <w:rsid w:val="002611E7"/>
    <w:pPr>
      <w:ind w:left="568" w:hanging="284"/>
    </w:pPr>
  </w:style>
  <w:style w:type="paragraph" w:styleId="Header">
    <w:name w:val="header"/>
    <w:rsid w:val="00261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61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61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2611E7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2611E7"/>
    <w:pPr>
      <w:ind w:left="1418" w:hanging="1418"/>
    </w:pPr>
  </w:style>
  <w:style w:type="paragraph" w:styleId="TOC6">
    <w:name w:val="toc 6"/>
    <w:basedOn w:val="TOC5"/>
    <w:next w:val="Normal"/>
    <w:semiHidden/>
    <w:rsid w:val="002611E7"/>
    <w:pPr>
      <w:ind w:left="1985" w:hanging="1985"/>
    </w:pPr>
  </w:style>
  <w:style w:type="paragraph" w:styleId="TOC7">
    <w:name w:val="toc 7"/>
    <w:basedOn w:val="TOC6"/>
    <w:next w:val="Normal"/>
    <w:semiHidden/>
    <w:rsid w:val="002611E7"/>
    <w:pPr>
      <w:ind w:left="2268" w:hanging="2268"/>
    </w:pPr>
  </w:style>
  <w:style w:type="paragraph" w:styleId="ListBullet2">
    <w:name w:val="List Bullet 2"/>
    <w:basedOn w:val="ListBullet"/>
    <w:rsid w:val="002611E7"/>
    <w:pPr>
      <w:numPr>
        <w:numId w:val="6"/>
      </w:numPr>
    </w:pPr>
  </w:style>
  <w:style w:type="paragraph" w:styleId="ListBullet">
    <w:name w:val="List Bullet"/>
    <w:basedOn w:val="BodyText"/>
    <w:rsid w:val="002611E7"/>
    <w:pPr>
      <w:numPr>
        <w:numId w:val="5"/>
      </w:numPr>
    </w:pPr>
  </w:style>
  <w:style w:type="paragraph" w:styleId="ListBullet3">
    <w:name w:val="List Bullet 3"/>
    <w:basedOn w:val="ListBullet2"/>
    <w:rsid w:val="002611E7"/>
    <w:pPr>
      <w:numPr>
        <w:numId w:val="7"/>
      </w:numPr>
    </w:pPr>
  </w:style>
  <w:style w:type="paragraph" w:customStyle="1" w:styleId="EQ">
    <w:name w:val="EQ"/>
    <w:basedOn w:val="Normal"/>
    <w:next w:val="Normal"/>
    <w:rsid w:val="00261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611E7"/>
    <w:pPr>
      <w:ind w:left="851"/>
    </w:pPr>
  </w:style>
  <w:style w:type="paragraph" w:styleId="List3">
    <w:name w:val="List 3"/>
    <w:basedOn w:val="List2"/>
    <w:rsid w:val="002611E7"/>
    <w:pPr>
      <w:ind w:left="1135"/>
    </w:pPr>
  </w:style>
  <w:style w:type="paragraph" w:styleId="List4">
    <w:name w:val="List 4"/>
    <w:basedOn w:val="List3"/>
    <w:rsid w:val="002611E7"/>
    <w:pPr>
      <w:ind w:left="1418"/>
    </w:pPr>
  </w:style>
  <w:style w:type="paragraph" w:styleId="List5">
    <w:name w:val="List 5"/>
    <w:basedOn w:val="List4"/>
    <w:rsid w:val="002611E7"/>
    <w:pPr>
      <w:ind w:left="1702"/>
    </w:pPr>
  </w:style>
  <w:style w:type="paragraph" w:customStyle="1" w:styleId="EditorsNote">
    <w:name w:val="Editor's Note"/>
    <w:basedOn w:val="Normal"/>
    <w:rsid w:val="00261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611E7"/>
    <w:pPr>
      <w:numPr>
        <w:numId w:val="8"/>
      </w:numPr>
    </w:pPr>
  </w:style>
  <w:style w:type="paragraph" w:styleId="ListBullet5">
    <w:name w:val="List Bullet 5"/>
    <w:basedOn w:val="ListBullet4"/>
    <w:rsid w:val="002611E7"/>
    <w:pPr>
      <w:numPr>
        <w:numId w:val="4"/>
      </w:numPr>
    </w:pPr>
  </w:style>
  <w:style w:type="paragraph" w:styleId="Footer">
    <w:name w:val="footer"/>
    <w:basedOn w:val="Header"/>
    <w:semiHidden/>
    <w:rsid w:val="002611E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2611E7"/>
    <w:pPr>
      <w:numPr>
        <w:numId w:val="2"/>
      </w:numPr>
    </w:pPr>
  </w:style>
  <w:style w:type="paragraph" w:styleId="BalloonText">
    <w:name w:val="Balloon Text"/>
    <w:basedOn w:val="Normal"/>
    <w:semiHidden/>
    <w:rsid w:val="00261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611E7"/>
  </w:style>
  <w:style w:type="paragraph" w:styleId="BodyText">
    <w:name w:val="Body Text"/>
    <w:basedOn w:val="Normal"/>
    <w:link w:val="BodyTextChar"/>
    <w:qFormat/>
    <w:rsid w:val="002611E7"/>
  </w:style>
  <w:style w:type="character" w:styleId="Hyperlink">
    <w:name w:val="Hyperlink"/>
    <w:uiPriority w:val="99"/>
    <w:rsid w:val="002611E7"/>
    <w:rPr>
      <w:color w:val="0000FF"/>
      <w:u w:val="single"/>
      <w:lang w:val="en-GB"/>
    </w:rPr>
  </w:style>
  <w:style w:type="character" w:styleId="FollowedHyperlink">
    <w:name w:val="FollowedHyperlink"/>
    <w:semiHidden/>
    <w:rsid w:val="002611E7"/>
    <w:rPr>
      <w:color w:val="FF0000"/>
      <w:u w:val="single"/>
    </w:rPr>
  </w:style>
  <w:style w:type="character" w:styleId="CommentReference">
    <w:name w:val="annotation reference"/>
    <w:uiPriority w:val="99"/>
    <w:rsid w:val="002611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611E7"/>
  </w:style>
  <w:style w:type="paragraph" w:styleId="CommentSubject">
    <w:name w:val="annotation subject"/>
    <w:basedOn w:val="CommentText"/>
    <w:next w:val="CommentText"/>
    <w:semiHidden/>
    <w:rsid w:val="002611E7"/>
    <w:rPr>
      <w:b/>
      <w:bCs/>
    </w:rPr>
  </w:style>
  <w:style w:type="character" w:customStyle="1" w:styleId="Heading1Char">
    <w:name w:val="Heading 1 Char"/>
    <w:link w:val="Heading1"/>
    <w:rsid w:val="002611E7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qFormat/>
    <w:rsid w:val="00261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261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61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61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261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611E7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261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61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611E7"/>
    <w:pPr>
      <w:spacing w:after="0"/>
    </w:pPr>
  </w:style>
  <w:style w:type="paragraph" w:customStyle="1" w:styleId="TAL">
    <w:name w:val="TAL"/>
    <w:basedOn w:val="Normal"/>
    <w:rsid w:val="00261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2611E7"/>
    <w:pPr>
      <w:jc w:val="center"/>
    </w:pPr>
  </w:style>
  <w:style w:type="paragraph" w:customStyle="1" w:styleId="TAH">
    <w:name w:val="TAH"/>
    <w:basedOn w:val="TAC"/>
    <w:link w:val="TAHCar"/>
    <w:rsid w:val="002611E7"/>
    <w:rPr>
      <w:b/>
    </w:rPr>
  </w:style>
  <w:style w:type="paragraph" w:customStyle="1" w:styleId="TAN">
    <w:name w:val="TAN"/>
    <w:basedOn w:val="TAL"/>
    <w:rsid w:val="002611E7"/>
    <w:pPr>
      <w:ind w:left="851" w:hanging="851"/>
    </w:pPr>
  </w:style>
  <w:style w:type="paragraph" w:customStyle="1" w:styleId="TAR">
    <w:name w:val="TAR"/>
    <w:basedOn w:val="TAL"/>
    <w:rsid w:val="002611E7"/>
    <w:pPr>
      <w:jc w:val="right"/>
    </w:pPr>
  </w:style>
  <w:style w:type="paragraph" w:customStyle="1" w:styleId="TH">
    <w:name w:val="TH"/>
    <w:basedOn w:val="Normal"/>
    <w:link w:val="THChar"/>
    <w:rsid w:val="00261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261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61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61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1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1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61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611E7"/>
  </w:style>
  <w:style w:type="paragraph" w:customStyle="1" w:styleId="ZH">
    <w:name w:val="ZH"/>
    <w:rsid w:val="00261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61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61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61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11E7"/>
    <w:pPr>
      <w:framePr w:wrap="notBeside" w:y="16161"/>
    </w:pPr>
  </w:style>
  <w:style w:type="paragraph" w:customStyle="1" w:styleId="FP">
    <w:name w:val="FP"/>
    <w:basedOn w:val="Normal"/>
    <w:rsid w:val="00261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611E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611E7"/>
    <w:pPr>
      <w:ind w:left="1418" w:hanging="1418"/>
      <w:jc w:val="left"/>
    </w:pPr>
    <w:rPr>
      <w:b/>
    </w:rPr>
  </w:style>
  <w:style w:type="paragraph" w:styleId="Index4">
    <w:name w:val="index 4"/>
    <w:basedOn w:val="Normal"/>
    <w:next w:val="Normal"/>
    <w:autoRedefine/>
    <w:rsid w:val="002611E7"/>
    <w:pPr>
      <w:ind w:left="800" w:hanging="20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BF7642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0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Cs w:val="24"/>
      <w:lang w:eastAsia="en-US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overflowPunct/>
      <w:autoSpaceDE/>
      <w:autoSpaceDN/>
      <w:adjustRightInd/>
      <w:spacing w:after="240"/>
      <w:textAlignment w:val="auto"/>
    </w:pPr>
    <w:rPr>
      <w:rFonts w:ascii="Calibri" w:eastAsia="SimSun" w:hAnsi="Calibri"/>
      <w:kern w:val="2"/>
      <w:sz w:val="24"/>
      <w:lang w:val="en-US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uiPriority w:val="99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12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13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7398C"/>
    <w:rPr>
      <w:rFonts w:ascii="Times New Roman" w:hAnsi="Times New Roman"/>
      <w:b/>
      <w:bCs/>
      <w:lang w:val="en-GB" w:eastAsia="zh-CN"/>
    </w:rPr>
  </w:style>
  <w:style w:type="paragraph" w:customStyle="1" w:styleId="IvDtabletext">
    <w:name w:val="IvD tabletext"/>
    <w:basedOn w:val="BodyText"/>
    <w:link w:val="IvDtabletextChar"/>
    <w:rsid w:val="00B1435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Arial" w:hAnsi="Arial"/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4355"/>
    <w:rPr>
      <w:rFonts w:ascii="Arial" w:hAnsi="Arial"/>
      <w:spacing w:val="2"/>
    </w:rPr>
  </w:style>
  <w:style w:type="character" w:styleId="UnresolvedMention">
    <w:name w:val="Unresolved Mention"/>
    <w:basedOn w:val="DefaultParagraphFont"/>
    <w:uiPriority w:val="99"/>
    <w:semiHidden/>
    <w:unhideWhenUsed/>
    <w:rsid w:val="001617D0"/>
    <w:rPr>
      <w:color w:val="605E5C"/>
      <w:shd w:val="clear" w:color="auto" w:fill="E1DFDD"/>
    </w:rPr>
  </w:style>
  <w:style w:type="character" w:customStyle="1" w:styleId="Style1Char">
    <w:name w:val="Style1 Char"/>
    <w:link w:val="Style1"/>
    <w:locked/>
    <w:rsid w:val="009C7566"/>
    <w:rPr>
      <w:rFonts w:ascii="Malgun Gothic" w:eastAsia="Malgun Gothic" w:hAnsi="Malgun Gothic" w:cs="Batang"/>
      <w:lang w:val="en-GB"/>
    </w:rPr>
  </w:style>
  <w:style w:type="paragraph" w:customStyle="1" w:styleId="Style1">
    <w:name w:val="Style1"/>
    <w:basedOn w:val="Normal"/>
    <w:link w:val="Style1Char"/>
    <w:qFormat/>
    <w:rsid w:val="009C7566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Malgun Gothic" w:eastAsia="Malgun Gothic" w:hAnsi="Malgun Gothic" w:cs="Batang"/>
      <w:lang w:eastAsia="en-US"/>
    </w:rPr>
  </w:style>
  <w:style w:type="character" w:customStyle="1" w:styleId="PLChar">
    <w:name w:val="PL Char"/>
    <w:link w:val="PL"/>
    <w:qFormat/>
    <w:locked/>
    <w:rsid w:val="00155569"/>
    <w:rPr>
      <w:rFonts w:ascii="Courier New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15556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31368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5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5174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1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92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6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4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434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27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12876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5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0970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9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700">
          <w:marLeft w:val="27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8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0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5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53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4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818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59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5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9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tsg_ran/WG1_RL1/TSGR1_95/Docs/R1-1813002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WG1_RL1/TSGR1_95/Docs/R1-1813002.zip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9" ma:contentTypeDescription="Create a new document." ma:contentTypeScope="" ma:versionID="e37e0b87a9bdf62909eb78b3bfb7a7fe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b204e373b8ffec1ef05cc717c7bed20e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BC37C-748D-4B86-87E4-89E766AA4C10}">
  <ds:schemaRefs>
    <ds:schemaRef ds:uri="9b239327-9e80-40e4-b1b7-4394fed77a33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2f282d3b-eb4a-4b09-b61f-b9593442e28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CC45122-9E78-45C6-BC23-8513EA657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5F0ED4-360C-40D7-980F-3D6E9E5BD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7063</TotalTime>
  <Pages>3</Pages>
  <Words>831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Lars Lindbom</dc:creator>
  <cp:keywords>3GPP; Ericsson; TDoc</cp:keywords>
  <cp:lastModifiedBy>Sebastian Faxér</cp:lastModifiedBy>
  <cp:revision>924</cp:revision>
  <cp:lastPrinted>2008-01-31T15:09:00Z</cp:lastPrinted>
  <dcterms:created xsi:type="dcterms:W3CDTF">2018-09-28T14:32:00Z</dcterms:created>
  <dcterms:modified xsi:type="dcterms:W3CDTF">2019-03-29T22:23:00Z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ecebf461-60ba-460c-b7ec-e65364ab5743</vt:lpwstr>
  </property>
  <property fmtid="{D5CDD505-2E9C-101B-9397-08002B2CF9AE}" pid="4" name="ContentTypeId">
    <vt:lpwstr>0x010100F3E9551B3FDDA24EBF0A209BAAD637CA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AuthorIds_UIVersion_6">
    <vt:lpwstr>97</vt:lpwstr>
  </property>
</Properties>
</file>